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0715" w14:textId="77777777" w:rsidR="00FD1462" w:rsidRPr="00FD1462" w:rsidRDefault="00FD1462" w:rsidP="00FD1462">
      <w:pPr>
        <w:ind w:left="1497"/>
        <w:rPr>
          <w:rFonts w:eastAsia="Calibri"/>
          <w:sz w:val="18"/>
          <w:szCs w:val="18"/>
          <w:lang w:eastAsia="en-US"/>
        </w:rPr>
      </w:pPr>
      <w:r w:rsidRPr="00FD1462">
        <w:rPr>
          <w:rFonts w:ascii="Arial Narrow" w:eastAsia="Calibri" w:hAnsi="Arial Narrow" w:cs="Times New Roman"/>
          <w:noProof/>
          <w:sz w:val="22"/>
        </w:rPr>
        <w:drawing>
          <wp:anchor distT="0" distB="0" distL="114300" distR="114300" simplePos="0" relativeHeight="251659264" behindDoc="1" locked="0" layoutInCell="1" allowOverlap="1" wp14:anchorId="0A7C38AC" wp14:editId="5A96D21C">
            <wp:simplePos x="0" y="0"/>
            <wp:positionH relativeFrom="column">
              <wp:posOffset>-228600</wp:posOffset>
            </wp:positionH>
            <wp:positionV relativeFrom="paragraph">
              <wp:posOffset>-209550</wp:posOffset>
            </wp:positionV>
            <wp:extent cx="1028700" cy="982345"/>
            <wp:effectExtent l="0" t="0" r="0" b="0"/>
            <wp:wrapNone/>
            <wp:docPr id="3" name="Picture 3" descr="CCPSA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SA_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82345"/>
                    </a:xfrm>
                    <a:prstGeom prst="rect">
                      <a:avLst/>
                    </a:prstGeom>
                    <a:noFill/>
                  </pic:spPr>
                </pic:pic>
              </a:graphicData>
            </a:graphic>
            <wp14:sizeRelH relativeFrom="page">
              <wp14:pctWidth>0</wp14:pctWidth>
            </wp14:sizeRelH>
            <wp14:sizeRelV relativeFrom="page">
              <wp14:pctHeight>0</wp14:pctHeight>
            </wp14:sizeRelV>
          </wp:anchor>
        </w:drawing>
      </w:r>
      <w:r w:rsidRPr="00FD1462">
        <w:rPr>
          <w:rFonts w:eastAsia="Calibri"/>
          <w:sz w:val="18"/>
          <w:szCs w:val="18"/>
          <w:lang w:eastAsia="en-US" w:bidi="en-US"/>
        </w:rPr>
        <w:t>THE CANADIAN CEREBRAL PALSY SPORTS ASSOCIATION</w:t>
      </w:r>
    </w:p>
    <w:p w14:paraId="72FB8166" w14:textId="77777777" w:rsidR="00FD1462" w:rsidRPr="00FD1462" w:rsidRDefault="00FD1462" w:rsidP="00FD1462">
      <w:pPr>
        <w:ind w:left="1497"/>
        <w:rPr>
          <w:rFonts w:eastAsia="Calibri"/>
          <w:sz w:val="18"/>
          <w:szCs w:val="18"/>
          <w:lang w:val="fr-CA" w:eastAsia="en-US" w:bidi="en-US"/>
        </w:rPr>
      </w:pPr>
      <w:r w:rsidRPr="00FD1462">
        <w:rPr>
          <w:rFonts w:eastAsia="Calibri"/>
          <w:sz w:val="18"/>
          <w:szCs w:val="18"/>
          <w:lang w:val="fr-CA" w:eastAsia="en-US" w:bidi="en-US"/>
        </w:rPr>
        <w:t>L’ASSOCIATION CANADIENNE DE SPORTS POUR PARALYTIQUES CÉRÉBRAUX</w:t>
      </w:r>
    </w:p>
    <w:p w14:paraId="35A01EEA" w14:textId="77777777" w:rsidR="00FD1462" w:rsidRPr="00FD1462" w:rsidRDefault="00FD1462" w:rsidP="00FD1462">
      <w:pPr>
        <w:ind w:left="1497"/>
        <w:rPr>
          <w:rFonts w:eastAsia="Calibri"/>
          <w:sz w:val="22"/>
          <w:lang w:val="fr-CA" w:eastAsia="en-US" w:bidi="en-US"/>
        </w:rPr>
      </w:pPr>
      <w:r w:rsidRPr="00FD1462">
        <w:rPr>
          <w:rFonts w:eastAsia="Calibri" w:cs="Times New Roman"/>
          <w:noProof/>
          <w:sz w:val="22"/>
        </w:rPr>
        <mc:AlternateContent>
          <mc:Choice Requires="wps">
            <w:drawing>
              <wp:anchor distT="0" distB="0" distL="114300" distR="114300" simplePos="0" relativeHeight="251660288" behindDoc="0" locked="0" layoutInCell="1" allowOverlap="1" wp14:anchorId="67075BC7" wp14:editId="2058D8CE">
                <wp:simplePos x="0" y="0"/>
                <wp:positionH relativeFrom="column">
                  <wp:posOffset>914400</wp:posOffset>
                </wp:positionH>
                <wp:positionV relativeFrom="paragraph">
                  <wp:posOffset>71755</wp:posOffset>
                </wp:positionV>
                <wp:extent cx="52197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851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65pt" to="4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NGHw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" strokecolor="red"/>
            </w:pict>
          </mc:Fallback>
        </mc:AlternateContent>
      </w:r>
    </w:p>
    <w:p w14:paraId="5ACED065" w14:textId="77777777" w:rsidR="00FD1462" w:rsidRDefault="00FD1462" w:rsidP="00FD1462">
      <w:pPr>
        <w:contextualSpacing w:val="0"/>
        <w:jc w:val="center"/>
        <w:rPr>
          <w:rFonts w:eastAsia="Calibri" w:cs="Times New Roman"/>
          <w:b/>
          <w:bCs/>
          <w:sz w:val="28"/>
          <w:szCs w:val="28"/>
          <w:lang w:val="fr-CA" w:eastAsia="en-US" w:bidi="en-US"/>
        </w:rPr>
      </w:pPr>
    </w:p>
    <w:p w14:paraId="431BB1F3" w14:textId="77777777" w:rsidR="00FC6541" w:rsidRDefault="00FC6541" w:rsidP="007806D4">
      <w:pPr>
        <w:contextualSpacing w:val="0"/>
        <w:rPr>
          <w:rFonts w:eastAsia="Calibri" w:cs="Times New Roman"/>
          <w:b/>
          <w:bCs/>
          <w:sz w:val="28"/>
          <w:szCs w:val="28"/>
          <w:lang w:val="fr-CA" w:eastAsia="en-US" w:bidi="en-US"/>
        </w:rPr>
      </w:pPr>
    </w:p>
    <w:p w14:paraId="6FC0C4EA" w14:textId="77777777" w:rsidR="000E58AB" w:rsidRPr="00433DE0" w:rsidRDefault="000E58AB" w:rsidP="00433DE0">
      <w:pPr>
        <w:autoSpaceDE w:val="0"/>
        <w:autoSpaceDN w:val="0"/>
        <w:adjustRightInd w:val="0"/>
        <w:contextualSpacing w:val="0"/>
        <w:jc w:val="center"/>
        <w:rPr>
          <w:rFonts w:ascii="Arial" w:eastAsia="Calibri" w:hAnsi="Arial"/>
          <w:b/>
          <w:bCs/>
          <w:sz w:val="28"/>
          <w:szCs w:val="28"/>
          <w:lang w:eastAsia="en-US"/>
        </w:rPr>
      </w:pPr>
      <w:r w:rsidRPr="00433DE0">
        <w:rPr>
          <w:rFonts w:ascii="Arial" w:eastAsia="Calibri" w:hAnsi="Arial"/>
          <w:b/>
          <w:bCs/>
          <w:sz w:val="28"/>
          <w:szCs w:val="28"/>
          <w:lang w:eastAsia="en-US"/>
        </w:rPr>
        <w:t>Finance and Audit Committee</w:t>
      </w:r>
    </w:p>
    <w:p w14:paraId="514F2956" w14:textId="77777777" w:rsidR="000E58AB" w:rsidRPr="00433DE0" w:rsidRDefault="000E58AB" w:rsidP="00433DE0">
      <w:pPr>
        <w:autoSpaceDE w:val="0"/>
        <w:autoSpaceDN w:val="0"/>
        <w:adjustRightInd w:val="0"/>
        <w:contextualSpacing w:val="0"/>
        <w:jc w:val="center"/>
        <w:rPr>
          <w:rFonts w:ascii="Arial" w:eastAsia="Calibri" w:hAnsi="Arial"/>
          <w:b/>
          <w:bCs/>
          <w:sz w:val="36"/>
          <w:szCs w:val="36"/>
          <w:lang w:eastAsia="en-US"/>
        </w:rPr>
      </w:pPr>
      <w:r w:rsidRPr="00433DE0">
        <w:rPr>
          <w:rFonts w:ascii="Arial" w:eastAsia="Calibri" w:hAnsi="Arial"/>
          <w:b/>
          <w:bCs/>
          <w:sz w:val="28"/>
          <w:szCs w:val="28"/>
          <w:lang w:eastAsia="en-US"/>
        </w:rPr>
        <w:t>Terms of Reference</w:t>
      </w:r>
    </w:p>
    <w:p w14:paraId="2CE3AC06" w14:textId="77777777" w:rsidR="00433DE0" w:rsidRDefault="00433DE0" w:rsidP="000E58AB">
      <w:pPr>
        <w:autoSpaceDE w:val="0"/>
        <w:autoSpaceDN w:val="0"/>
        <w:adjustRightInd w:val="0"/>
        <w:contextualSpacing w:val="0"/>
        <w:rPr>
          <w:rFonts w:ascii="Arial" w:eastAsia="Calibri" w:hAnsi="Arial"/>
          <w:sz w:val="28"/>
          <w:szCs w:val="28"/>
          <w:lang w:eastAsia="en-US"/>
        </w:rPr>
      </w:pPr>
    </w:p>
    <w:p w14:paraId="64F1AA79" w14:textId="2FE2DA76"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Mandate</w:t>
      </w:r>
    </w:p>
    <w:p w14:paraId="1A37E4B9" w14:textId="2E0A6FB6"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Calibri" w:hAnsi="Arial"/>
          <w:sz w:val="22"/>
          <w:lang w:eastAsia="en-US"/>
        </w:rPr>
        <w:t>The Finance and Audit Committee is a Standing Committee of the Board. It is responsible for assisting</w:t>
      </w:r>
      <w:r w:rsidR="00433DE0">
        <w:rPr>
          <w:rFonts w:ascii="Arial" w:eastAsia="Calibri" w:hAnsi="Arial"/>
          <w:sz w:val="22"/>
          <w:lang w:eastAsia="en-US"/>
        </w:rPr>
        <w:t xml:space="preserve"> </w:t>
      </w:r>
      <w:r w:rsidRPr="00433DE0">
        <w:rPr>
          <w:rFonts w:ascii="Arial" w:eastAsia="Calibri" w:hAnsi="Arial"/>
          <w:sz w:val="22"/>
          <w:lang w:eastAsia="en-US"/>
        </w:rPr>
        <w:t>the Board in fulfilling its oversight responsibilities relating to corporate auditing and reporting, financial</w:t>
      </w:r>
      <w:r w:rsidR="00433DE0">
        <w:rPr>
          <w:rFonts w:ascii="Arial" w:eastAsia="Calibri" w:hAnsi="Arial"/>
          <w:sz w:val="22"/>
          <w:lang w:eastAsia="en-US"/>
        </w:rPr>
        <w:t xml:space="preserve"> </w:t>
      </w:r>
      <w:r w:rsidRPr="00433DE0">
        <w:rPr>
          <w:rFonts w:ascii="Arial" w:eastAsia="Calibri" w:hAnsi="Arial"/>
          <w:sz w:val="22"/>
          <w:lang w:eastAsia="en-US"/>
        </w:rPr>
        <w:t>policies and strategies, and financial risk management.</w:t>
      </w:r>
    </w:p>
    <w:p w14:paraId="1D9BB36B" w14:textId="77777777" w:rsidR="00433DE0" w:rsidRPr="00433DE0" w:rsidRDefault="00433DE0" w:rsidP="000E58AB">
      <w:pPr>
        <w:autoSpaceDE w:val="0"/>
        <w:autoSpaceDN w:val="0"/>
        <w:adjustRightInd w:val="0"/>
        <w:contextualSpacing w:val="0"/>
        <w:rPr>
          <w:rFonts w:ascii="Arial" w:eastAsia="Calibri" w:hAnsi="Arial"/>
          <w:sz w:val="22"/>
          <w:lang w:eastAsia="en-US"/>
        </w:rPr>
      </w:pPr>
    </w:p>
    <w:p w14:paraId="6D4E4E2B" w14:textId="77777777"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Key Duties</w:t>
      </w:r>
    </w:p>
    <w:p w14:paraId="7019B3F7" w14:textId="77777777" w:rsidR="000E58AB" w:rsidRDefault="000E58AB" w:rsidP="000E58AB">
      <w:pPr>
        <w:autoSpaceDE w:val="0"/>
        <w:autoSpaceDN w:val="0"/>
        <w:adjustRightInd w:val="0"/>
        <w:contextualSpacing w:val="0"/>
        <w:rPr>
          <w:rFonts w:ascii="Arial" w:eastAsia="Calibri" w:hAnsi="Arial"/>
          <w:sz w:val="22"/>
          <w:lang w:eastAsia="en-US"/>
        </w:rPr>
      </w:pPr>
      <w:r w:rsidRPr="00433DE0">
        <w:rPr>
          <w:rFonts w:ascii="Arial" w:eastAsia="Calibri" w:hAnsi="Arial"/>
          <w:sz w:val="22"/>
          <w:lang w:eastAsia="en-US"/>
        </w:rPr>
        <w:t>In fulfilling its mandate, the Committee will perform the following key tasks:</w:t>
      </w:r>
    </w:p>
    <w:p w14:paraId="6DC1EBA6" w14:textId="77777777" w:rsidR="00E16655" w:rsidRPr="00433DE0" w:rsidRDefault="00E16655" w:rsidP="000E58AB">
      <w:pPr>
        <w:autoSpaceDE w:val="0"/>
        <w:autoSpaceDN w:val="0"/>
        <w:adjustRightInd w:val="0"/>
        <w:contextualSpacing w:val="0"/>
        <w:rPr>
          <w:rFonts w:ascii="Arial" w:eastAsia="Calibri" w:hAnsi="Arial"/>
          <w:sz w:val="22"/>
          <w:lang w:eastAsia="en-US"/>
        </w:rPr>
      </w:pPr>
    </w:p>
    <w:p w14:paraId="2519FDBF" w14:textId="2423DF2C"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433DE0">
        <w:rPr>
          <w:rFonts w:ascii="Arial" w:eastAsia="ArialMT" w:hAnsi="Arial"/>
          <w:sz w:val="22"/>
          <w:lang w:eastAsia="en-US"/>
        </w:rPr>
        <w:tab/>
      </w:r>
      <w:r w:rsidRPr="00433DE0">
        <w:rPr>
          <w:rFonts w:ascii="Arial" w:eastAsia="Calibri" w:hAnsi="Arial"/>
          <w:sz w:val="22"/>
          <w:lang w:eastAsia="en-US"/>
        </w:rPr>
        <w:t xml:space="preserve">Advise the Board on </w:t>
      </w:r>
      <w:r w:rsidR="00433DE0">
        <w:rPr>
          <w:rFonts w:ascii="Arial" w:eastAsia="Calibri" w:hAnsi="Arial"/>
          <w:sz w:val="22"/>
          <w:lang w:eastAsia="en-US"/>
        </w:rPr>
        <w:t>CCPSA</w:t>
      </w:r>
      <w:r w:rsidRPr="00433DE0">
        <w:rPr>
          <w:rFonts w:ascii="Arial" w:eastAsia="Calibri" w:hAnsi="Arial"/>
          <w:sz w:val="22"/>
          <w:lang w:eastAsia="en-US"/>
        </w:rPr>
        <w:t>’s compliance with legal and regulatory requirements;</w:t>
      </w:r>
    </w:p>
    <w:p w14:paraId="71285B54" w14:textId="0F356C82"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433DE0">
        <w:rPr>
          <w:rFonts w:ascii="Arial" w:eastAsia="ArialMT" w:hAnsi="Arial"/>
          <w:sz w:val="22"/>
          <w:lang w:eastAsia="en-US"/>
        </w:rPr>
        <w:tab/>
      </w:r>
      <w:r w:rsidRPr="00433DE0">
        <w:rPr>
          <w:rFonts w:ascii="Arial" w:eastAsia="Calibri" w:hAnsi="Arial"/>
          <w:sz w:val="22"/>
          <w:lang w:eastAsia="en-US"/>
        </w:rPr>
        <w:t xml:space="preserve">Determine the adequacy of </w:t>
      </w:r>
      <w:r w:rsidR="00433DE0">
        <w:rPr>
          <w:rFonts w:ascii="Arial" w:eastAsia="Calibri" w:hAnsi="Arial"/>
          <w:sz w:val="22"/>
          <w:lang w:eastAsia="en-US"/>
        </w:rPr>
        <w:t>CCPSA</w:t>
      </w:r>
      <w:r w:rsidRPr="00433DE0">
        <w:rPr>
          <w:rFonts w:ascii="Arial" w:eastAsia="Calibri" w:hAnsi="Arial"/>
          <w:sz w:val="22"/>
          <w:lang w:eastAsia="en-US"/>
        </w:rPr>
        <w:t>’s internal financial controls and procedures for</w:t>
      </w:r>
    </w:p>
    <w:p w14:paraId="3444A8A4" w14:textId="77777777" w:rsidR="000E58AB" w:rsidRPr="00433DE0" w:rsidRDefault="000E58AB" w:rsidP="00E16655">
      <w:pPr>
        <w:autoSpaceDE w:val="0"/>
        <w:autoSpaceDN w:val="0"/>
        <w:adjustRightInd w:val="0"/>
        <w:ind w:firstLine="720"/>
        <w:contextualSpacing w:val="0"/>
        <w:rPr>
          <w:rFonts w:ascii="Arial" w:eastAsia="Calibri" w:hAnsi="Arial"/>
          <w:sz w:val="22"/>
          <w:lang w:eastAsia="en-US"/>
        </w:rPr>
      </w:pPr>
      <w:r w:rsidRPr="00433DE0">
        <w:rPr>
          <w:rFonts w:ascii="Arial" w:eastAsia="Calibri" w:hAnsi="Arial"/>
          <w:sz w:val="22"/>
          <w:lang w:eastAsia="en-US"/>
        </w:rPr>
        <w:t>financial reporting to the Board, members and funding agencies;</w:t>
      </w:r>
    </w:p>
    <w:p w14:paraId="4906709F" w14:textId="437A280E"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 xml:space="preserve">Develop and oversee the implementation of policies to safeguard </w:t>
      </w:r>
      <w:r w:rsidR="00433DE0">
        <w:rPr>
          <w:rFonts w:ascii="Arial" w:eastAsia="Calibri" w:hAnsi="Arial"/>
          <w:sz w:val="22"/>
          <w:lang w:eastAsia="en-US"/>
        </w:rPr>
        <w:t>CCPSA</w:t>
      </w:r>
      <w:r w:rsidRPr="00433DE0">
        <w:rPr>
          <w:rFonts w:ascii="Arial" w:eastAsia="Calibri" w:hAnsi="Arial"/>
          <w:sz w:val="22"/>
          <w:lang w:eastAsia="en-US"/>
        </w:rPr>
        <w:t>’s assets and</w:t>
      </w:r>
    </w:p>
    <w:p w14:paraId="171B63D3" w14:textId="77777777" w:rsidR="000E58AB" w:rsidRPr="00433DE0" w:rsidRDefault="000E58AB" w:rsidP="00E16655">
      <w:pPr>
        <w:autoSpaceDE w:val="0"/>
        <w:autoSpaceDN w:val="0"/>
        <w:adjustRightInd w:val="0"/>
        <w:ind w:firstLine="720"/>
        <w:contextualSpacing w:val="0"/>
        <w:rPr>
          <w:rFonts w:ascii="Arial" w:eastAsia="Calibri" w:hAnsi="Arial"/>
          <w:sz w:val="22"/>
          <w:lang w:eastAsia="en-US"/>
        </w:rPr>
      </w:pPr>
      <w:r w:rsidRPr="00433DE0">
        <w:rPr>
          <w:rFonts w:ascii="Arial" w:eastAsia="Calibri" w:hAnsi="Arial"/>
          <w:sz w:val="22"/>
          <w:lang w:eastAsia="en-US"/>
        </w:rPr>
        <w:t>revenue streams;</w:t>
      </w:r>
    </w:p>
    <w:p w14:paraId="472611B6" w14:textId="6D92CD74" w:rsidR="000E58AB" w:rsidRPr="00433DE0" w:rsidRDefault="000E58AB" w:rsidP="00E16655">
      <w:pPr>
        <w:autoSpaceDE w:val="0"/>
        <w:autoSpaceDN w:val="0"/>
        <w:adjustRightInd w:val="0"/>
        <w:ind w:left="720" w:hanging="72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Review and approve the scope of the annual audit and audit fees to be paid, and recommend</w:t>
      </w:r>
      <w:r w:rsidR="00E16655">
        <w:rPr>
          <w:rFonts w:ascii="Arial" w:eastAsia="Calibri" w:hAnsi="Arial"/>
          <w:sz w:val="22"/>
          <w:lang w:eastAsia="en-US"/>
        </w:rPr>
        <w:t xml:space="preserve"> </w:t>
      </w:r>
      <w:r w:rsidRPr="00433DE0">
        <w:rPr>
          <w:rFonts w:ascii="Arial" w:eastAsia="Calibri" w:hAnsi="Arial"/>
          <w:sz w:val="22"/>
          <w:lang w:eastAsia="en-US"/>
        </w:rPr>
        <w:t xml:space="preserve">annually to </w:t>
      </w:r>
      <w:r w:rsidR="00433DE0">
        <w:rPr>
          <w:rFonts w:ascii="Arial" w:eastAsia="Calibri" w:hAnsi="Arial"/>
          <w:sz w:val="22"/>
          <w:lang w:eastAsia="en-US"/>
        </w:rPr>
        <w:t>CCPSA</w:t>
      </w:r>
      <w:r w:rsidRPr="00433DE0">
        <w:rPr>
          <w:rFonts w:ascii="Arial" w:eastAsia="Calibri" w:hAnsi="Arial"/>
          <w:sz w:val="22"/>
          <w:lang w:eastAsia="en-US"/>
        </w:rPr>
        <w:t xml:space="preserve"> members the appointment of the auditor;</w:t>
      </w:r>
    </w:p>
    <w:p w14:paraId="1A826071" w14:textId="33E0C3BE"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Ensure that any problems, issues or concerns raised by the auditor are promptly and</w:t>
      </w:r>
    </w:p>
    <w:p w14:paraId="16BA830E" w14:textId="77777777" w:rsidR="000E58AB" w:rsidRPr="00433DE0" w:rsidRDefault="000E58AB" w:rsidP="00E16655">
      <w:pPr>
        <w:autoSpaceDE w:val="0"/>
        <w:autoSpaceDN w:val="0"/>
        <w:adjustRightInd w:val="0"/>
        <w:ind w:firstLine="720"/>
        <w:contextualSpacing w:val="0"/>
        <w:rPr>
          <w:rFonts w:ascii="Arial" w:eastAsia="Calibri" w:hAnsi="Arial"/>
          <w:sz w:val="22"/>
          <w:lang w:eastAsia="en-US"/>
        </w:rPr>
      </w:pPr>
      <w:r w:rsidRPr="00433DE0">
        <w:rPr>
          <w:rFonts w:ascii="Arial" w:eastAsia="Calibri" w:hAnsi="Arial"/>
          <w:sz w:val="22"/>
          <w:lang w:eastAsia="en-US"/>
        </w:rPr>
        <w:t>satisfactorily addressed by the Board and management;</w:t>
      </w:r>
    </w:p>
    <w:p w14:paraId="6A48991A" w14:textId="5F8F9472" w:rsidR="000E58AB" w:rsidRPr="00433DE0" w:rsidRDefault="000E58AB" w:rsidP="00E16655">
      <w:pPr>
        <w:autoSpaceDE w:val="0"/>
        <w:autoSpaceDN w:val="0"/>
        <w:adjustRightInd w:val="0"/>
        <w:ind w:left="720" w:hanging="72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As required, receive reports and advise the Board on any material government investigation,</w:t>
      </w:r>
      <w:r w:rsidR="00E16655">
        <w:rPr>
          <w:rFonts w:ascii="Arial" w:eastAsia="Calibri" w:hAnsi="Arial"/>
          <w:sz w:val="22"/>
          <w:lang w:eastAsia="en-US"/>
        </w:rPr>
        <w:t xml:space="preserve"> </w:t>
      </w:r>
      <w:r w:rsidRPr="00433DE0">
        <w:rPr>
          <w:rFonts w:ascii="Arial" w:eastAsia="Calibri" w:hAnsi="Arial"/>
          <w:sz w:val="22"/>
          <w:lang w:eastAsia="en-US"/>
        </w:rPr>
        <w:t>litigation, contractual dispute or legal matter;</w:t>
      </w:r>
    </w:p>
    <w:p w14:paraId="7E2671A7" w14:textId="223EC84F"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 xml:space="preserve">Advise the Board on </w:t>
      </w:r>
      <w:r w:rsidR="00433DE0">
        <w:rPr>
          <w:rFonts w:ascii="Arial" w:eastAsia="Calibri" w:hAnsi="Arial"/>
          <w:sz w:val="22"/>
          <w:lang w:eastAsia="en-US"/>
        </w:rPr>
        <w:t>CCPSA</w:t>
      </w:r>
      <w:r w:rsidRPr="00433DE0">
        <w:rPr>
          <w:rFonts w:ascii="Arial" w:eastAsia="Calibri" w:hAnsi="Arial"/>
          <w:sz w:val="22"/>
          <w:lang w:eastAsia="en-US"/>
        </w:rPr>
        <w:t>’s risk management and insurance policies and programs;</w:t>
      </w:r>
    </w:p>
    <w:p w14:paraId="596FC47B" w14:textId="66C88CD8" w:rsidR="000E58AB" w:rsidRPr="00433DE0" w:rsidRDefault="000E58AB" w:rsidP="00E16655">
      <w:pPr>
        <w:autoSpaceDE w:val="0"/>
        <w:autoSpaceDN w:val="0"/>
        <w:adjustRightInd w:val="0"/>
        <w:ind w:left="720" w:hanging="72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On an ongoing basis provide expertise to enhance the quality of Board discussion on financial</w:t>
      </w:r>
      <w:r w:rsidR="00E16655">
        <w:rPr>
          <w:rFonts w:ascii="Arial" w:eastAsia="Calibri" w:hAnsi="Arial"/>
          <w:sz w:val="22"/>
          <w:lang w:eastAsia="en-US"/>
        </w:rPr>
        <w:t xml:space="preserve"> </w:t>
      </w:r>
      <w:r w:rsidRPr="00433DE0">
        <w:rPr>
          <w:rFonts w:ascii="Arial" w:eastAsia="Calibri" w:hAnsi="Arial"/>
          <w:sz w:val="22"/>
          <w:lang w:eastAsia="en-US"/>
        </w:rPr>
        <w:t>matters, and facilitate effective Board decision-making in this area; and</w:t>
      </w:r>
    </w:p>
    <w:p w14:paraId="2FD17841" w14:textId="36D03474" w:rsidR="000E58AB" w:rsidRPr="00433DE0" w:rsidRDefault="000E58AB" w:rsidP="000E58AB">
      <w:pPr>
        <w:autoSpaceDE w:val="0"/>
        <w:autoSpaceDN w:val="0"/>
        <w:adjustRightInd w:val="0"/>
        <w:contextualSpacing w:val="0"/>
        <w:rPr>
          <w:rFonts w:ascii="Arial" w:eastAsia="Calibri" w:hAnsi="Arial"/>
          <w:sz w:val="22"/>
          <w:lang w:eastAsia="en-US"/>
        </w:rPr>
      </w:pPr>
      <w:r w:rsidRPr="00433DE0">
        <w:rPr>
          <w:rFonts w:ascii="Arial" w:eastAsia="ArialMT" w:hAnsi="Arial"/>
          <w:sz w:val="22"/>
          <w:lang w:eastAsia="en-US"/>
        </w:rPr>
        <w:t xml:space="preserve">● </w:t>
      </w:r>
      <w:r w:rsidR="00E16655">
        <w:rPr>
          <w:rFonts w:ascii="Arial" w:eastAsia="ArialMT" w:hAnsi="Arial"/>
          <w:sz w:val="22"/>
          <w:lang w:eastAsia="en-US"/>
        </w:rPr>
        <w:tab/>
      </w:r>
      <w:r w:rsidRPr="00433DE0">
        <w:rPr>
          <w:rFonts w:ascii="Arial" w:eastAsia="Calibri" w:hAnsi="Arial"/>
          <w:sz w:val="22"/>
          <w:lang w:eastAsia="en-US"/>
        </w:rPr>
        <w:t>Perform such additional tasks as may be delegated to the Committee by the Board from</w:t>
      </w:r>
    </w:p>
    <w:p w14:paraId="11FF19BA" w14:textId="77777777" w:rsidR="000E58AB" w:rsidRPr="00433DE0" w:rsidRDefault="000E58AB" w:rsidP="00E16655">
      <w:pPr>
        <w:autoSpaceDE w:val="0"/>
        <w:autoSpaceDN w:val="0"/>
        <w:adjustRightInd w:val="0"/>
        <w:ind w:firstLine="720"/>
        <w:contextualSpacing w:val="0"/>
        <w:rPr>
          <w:rFonts w:ascii="Arial" w:eastAsia="Calibri" w:hAnsi="Arial"/>
          <w:sz w:val="22"/>
          <w:lang w:eastAsia="en-US"/>
        </w:rPr>
      </w:pPr>
      <w:r w:rsidRPr="00433DE0">
        <w:rPr>
          <w:rFonts w:ascii="Arial" w:eastAsia="Calibri" w:hAnsi="Arial"/>
          <w:sz w:val="22"/>
          <w:lang w:eastAsia="en-US"/>
        </w:rPr>
        <w:t>time-to-time.</w:t>
      </w:r>
    </w:p>
    <w:p w14:paraId="7C59AB24" w14:textId="77777777" w:rsidR="00433DE0" w:rsidRPr="00433DE0" w:rsidRDefault="00433DE0" w:rsidP="000E58AB">
      <w:pPr>
        <w:autoSpaceDE w:val="0"/>
        <w:autoSpaceDN w:val="0"/>
        <w:adjustRightInd w:val="0"/>
        <w:contextualSpacing w:val="0"/>
        <w:rPr>
          <w:rFonts w:ascii="Arial" w:eastAsia="Calibri" w:hAnsi="Arial"/>
          <w:sz w:val="22"/>
          <w:lang w:eastAsia="en-US"/>
        </w:rPr>
      </w:pPr>
    </w:p>
    <w:p w14:paraId="5D64EE10" w14:textId="793EE164"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Composition</w:t>
      </w:r>
    </w:p>
    <w:p w14:paraId="748B7149" w14:textId="10EA800D" w:rsidR="000E58AB" w:rsidRPr="00E16655" w:rsidRDefault="000E58AB" w:rsidP="00E16655">
      <w:pPr>
        <w:pStyle w:val="ListParagraph"/>
        <w:numPr>
          <w:ilvl w:val="0"/>
          <w:numId w:val="39"/>
        </w:numPr>
        <w:autoSpaceDE w:val="0"/>
        <w:autoSpaceDN w:val="0"/>
        <w:adjustRightInd w:val="0"/>
        <w:contextualSpacing w:val="0"/>
        <w:rPr>
          <w:rFonts w:ascii="Arial" w:eastAsia="Calibri" w:hAnsi="Arial"/>
          <w:sz w:val="22"/>
          <w:lang w:eastAsia="en-US"/>
        </w:rPr>
      </w:pPr>
      <w:r w:rsidRPr="00E16655">
        <w:rPr>
          <w:rFonts w:ascii="Arial" w:eastAsia="Calibri" w:hAnsi="Arial"/>
          <w:sz w:val="22"/>
          <w:lang w:eastAsia="en-US"/>
        </w:rPr>
        <w:t>The Committee will be composed of 3 to 5 persons. The Board will designate the Chairperson of the</w:t>
      </w:r>
      <w:r w:rsidR="00E16655" w:rsidRPr="00E16655">
        <w:rPr>
          <w:rFonts w:ascii="Arial" w:eastAsia="Calibri" w:hAnsi="Arial"/>
          <w:sz w:val="22"/>
          <w:lang w:eastAsia="en-US"/>
        </w:rPr>
        <w:t xml:space="preserve"> </w:t>
      </w:r>
      <w:r w:rsidRPr="00E16655">
        <w:rPr>
          <w:rFonts w:ascii="Arial" w:eastAsia="Calibri" w:hAnsi="Arial"/>
          <w:sz w:val="22"/>
          <w:lang w:eastAsia="en-US"/>
        </w:rPr>
        <w:t xml:space="preserve">Committee, who will normally be the </w:t>
      </w:r>
      <w:r w:rsidR="00E16655" w:rsidRPr="00E16655">
        <w:rPr>
          <w:rFonts w:ascii="Arial" w:eastAsia="Calibri" w:hAnsi="Arial"/>
          <w:sz w:val="22"/>
          <w:lang w:eastAsia="en-US"/>
        </w:rPr>
        <w:t>Treasurer</w:t>
      </w:r>
      <w:r w:rsidRPr="00E16655">
        <w:rPr>
          <w:rFonts w:ascii="Arial" w:eastAsia="Calibri" w:hAnsi="Arial"/>
          <w:sz w:val="22"/>
          <w:lang w:eastAsia="en-US"/>
        </w:rPr>
        <w:t>. Each Committee member will be</w:t>
      </w:r>
      <w:r w:rsidR="00E16655" w:rsidRPr="00E16655">
        <w:rPr>
          <w:rFonts w:ascii="Arial" w:eastAsia="Calibri" w:hAnsi="Arial"/>
          <w:sz w:val="22"/>
          <w:lang w:eastAsia="en-US"/>
        </w:rPr>
        <w:t xml:space="preserve"> </w:t>
      </w:r>
      <w:r w:rsidRPr="00E16655">
        <w:rPr>
          <w:rFonts w:ascii="Arial" w:eastAsia="Calibri" w:hAnsi="Arial"/>
          <w:sz w:val="22"/>
          <w:lang w:eastAsia="en-US"/>
        </w:rPr>
        <w:t>financially literate as interpreted by the Board in its business judgment. The Committee will include at</w:t>
      </w:r>
      <w:r w:rsidR="00E16655" w:rsidRPr="00E16655">
        <w:rPr>
          <w:rFonts w:ascii="Arial" w:eastAsia="Calibri" w:hAnsi="Arial"/>
          <w:sz w:val="22"/>
          <w:lang w:eastAsia="en-US"/>
        </w:rPr>
        <w:t xml:space="preserve"> </w:t>
      </w:r>
      <w:r w:rsidRPr="00E16655">
        <w:rPr>
          <w:rFonts w:ascii="Arial" w:eastAsia="Calibri" w:hAnsi="Arial"/>
          <w:sz w:val="22"/>
          <w:lang w:eastAsia="en-US"/>
        </w:rPr>
        <w:t>least one man and at least one woman. If possible, at least one member of the Committee will have a</w:t>
      </w:r>
      <w:r w:rsidR="00E16655" w:rsidRPr="00E16655">
        <w:rPr>
          <w:rFonts w:ascii="Arial" w:eastAsia="Calibri" w:hAnsi="Arial"/>
          <w:sz w:val="22"/>
          <w:lang w:eastAsia="en-US"/>
        </w:rPr>
        <w:t xml:space="preserve"> </w:t>
      </w:r>
      <w:r w:rsidRPr="00E16655">
        <w:rPr>
          <w:rFonts w:ascii="Arial" w:eastAsia="Calibri" w:hAnsi="Arial"/>
          <w:sz w:val="22"/>
          <w:lang w:eastAsia="en-US"/>
        </w:rPr>
        <w:t>recognized Canadian accounting designation.</w:t>
      </w:r>
    </w:p>
    <w:p w14:paraId="15EC1599" w14:textId="77777777" w:rsidR="00433DE0" w:rsidRPr="00433DE0" w:rsidRDefault="00433DE0" w:rsidP="000E58AB">
      <w:pPr>
        <w:autoSpaceDE w:val="0"/>
        <w:autoSpaceDN w:val="0"/>
        <w:adjustRightInd w:val="0"/>
        <w:contextualSpacing w:val="0"/>
        <w:rPr>
          <w:rFonts w:ascii="Arial" w:eastAsia="Calibri" w:hAnsi="Arial"/>
          <w:sz w:val="22"/>
          <w:lang w:eastAsia="en-US"/>
        </w:rPr>
      </w:pPr>
    </w:p>
    <w:p w14:paraId="2485FABA" w14:textId="170780FD"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Appointment</w:t>
      </w:r>
    </w:p>
    <w:p w14:paraId="40988B2D" w14:textId="63A8FBC5" w:rsidR="000E58AB" w:rsidRPr="00E16655" w:rsidRDefault="000E58AB" w:rsidP="004A7E69">
      <w:pPr>
        <w:pStyle w:val="ListParagraph"/>
        <w:numPr>
          <w:ilvl w:val="0"/>
          <w:numId w:val="39"/>
        </w:numPr>
        <w:autoSpaceDE w:val="0"/>
        <w:autoSpaceDN w:val="0"/>
        <w:adjustRightInd w:val="0"/>
        <w:contextualSpacing w:val="0"/>
        <w:rPr>
          <w:rFonts w:ascii="Arial" w:eastAsia="Calibri" w:hAnsi="Arial"/>
          <w:sz w:val="22"/>
          <w:lang w:eastAsia="en-US"/>
        </w:rPr>
      </w:pPr>
      <w:r w:rsidRPr="00E16655">
        <w:rPr>
          <w:rFonts w:ascii="Arial" w:eastAsia="Calibri" w:hAnsi="Arial"/>
          <w:sz w:val="22"/>
          <w:lang w:eastAsia="en-US"/>
        </w:rPr>
        <w:t>The Board appoints members to the Committee within 30 days of the Annual General Meeting, for a</w:t>
      </w:r>
      <w:r w:rsidR="00E16655" w:rsidRPr="00E16655">
        <w:rPr>
          <w:rFonts w:ascii="Arial" w:eastAsia="Calibri" w:hAnsi="Arial"/>
          <w:sz w:val="22"/>
          <w:lang w:eastAsia="en-US"/>
        </w:rPr>
        <w:t xml:space="preserve"> </w:t>
      </w:r>
      <w:r w:rsidRPr="00E16655">
        <w:rPr>
          <w:rFonts w:ascii="Arial" w:eastAsia="Calibri" w:hAnsi="Arial"/>
          <w:sz w:val="22"/>
          <w:lang w:eastAsia="en-US"/>
        </w:rPr>
        <w:t>term of t</w:t>
      </w:r>
      <w:r w:rsidR="00E16655" w:rsidRPr="00E16655">
        <w:rPr>
          <w:rFonts w:ascii="Arial" w:eastAsia="Calibri" w:hAnsi="Arial"/>
          <w:sz w:val="22"/>
          <w:lang w:eastAsia="en-US"/>
        </w:rPr>
        <w:t xml:space="preserve">wo </w:t>
      </w:r>
      <w:r w:rsidRPr="00E16655">
        <w:rPr>
          <w:rFonts w:ascii="Arial" w:eastAsia="Calibri" w:hAnsi="Arial"/>
          <w:sz w:val="22"/>
          <w:lang w:eastAsia="en-US"/>
        </w:rPr>
        <w:t>years, with no maximum number of terms. Should a vacancy occur on the Committee, for</w:t>
      </w:r>
      <w:r w:rsidR="00E16655" w:rsidRPr="00E16655">
        <w:rPr>
          <w:rFonts w:ascii="Arial" w:eastAsia="Calibri" w:hAnsi="Arial"/>
          <w:sz w:val="22"/>
          <w:lang w:eastAsia="en-US"/>
        </w:rPr>
        <w:t xml:space="preserve"> </w:t>
      </w:r>
      <w:r w:rsidRPr="00E16655">
        <w:rPr>
          <w:rFonts w:ascii="Arial" w:eastAsia="Calibri" w:hAnsi="Arial"/>
          <w:sz w:val="22"/>
          <w:lang w:eastAsia="en-US"/>
        </w:rPr>
        <w:t>whatever reason, the Board may appoint a qualified person to fill that vacancy for the remainder of the</w:t>
      </w:r>
      <w:r w:rsidR="00E16655">
        <w:rPr>
          <w:rFonts w:ascii="Arial" w:eastAsia="Calibri" w:hAnsi="Arial"/>
          <w:sz w:val="22"/>
          <w:lang w:eastAsia="en-US"/>
        </w:rPr>
        <w:t xml:space="preserve"> </w:t>
      </w:r>
      <w:r w:rsidRPr="00E16655">
        <w:rPr>
          <w:rFonts w:ascii="Arial" w:eastAsia="Calibri" w:hAnsi="Arial"/>
          <w:sz w:val="22"/>
          <w:lang w:eastAsia="en-US"/>
        </w:rPr>
        <w:t>vacant position’s term. The Board may remove any member of the Committee.</w:t>
      </w:r>
    </w:p>
    <w:p w14:paraId="6D2BB1F9" w14:textId="77777777" w:rsidR="00433DE0" w:rsidRPr="00433DE0" w:rsidRDefault="00433DE0" w:rsidP="000E58AB">
      <w:pPr>
        <w:autoSpaceDE w:val="0"/>
        <w:autoSpaceDN w:val="0"/>
        <w:adjustRightInd w:val="0"/>
        <w:contextualSpacing w:val="0"/>
        <w:rPr>
          <w:rFonts w:ascii="Arial" w:eastAsia="Calibri" w:hAnsi="Arial"/>
          <w:sz w:val="22"/>
          <w:lang w:eastAsia="en-US"/>
        </w:rPr>
      </w:pPr>
    </w:p>
    <w:p w14:paraId="084C2C1A" w14:textId="77777777" w:rsidR="00701A06" w:rsidRDefault="00701A06" w:rsidP="00701A06">
      <w:pPr>
        <w:autoSpaceDE w:val="0"/>
        <w:autoSpaceDN w:val="0"/>
        <w:adjustRightInd w:val="0"/>
        <w:ind w:left="720" w:hanging="720"/>
        <w:contextualSpacing w:val="0"/>
        <w:rPr>
          <w:rFonts w:ascii="Arial" w:eastAsia="Calibri" w:hAnsi="Arial"/>
          <w:sz w:val="22"/>
          <w:lang w:eastAsia="en-US"/>
        </w:rPr>
      </w:pPr>
    </w:p>
    <w:p w14:paraId="6D449D50" w14:textId="77777777" w:rsidR="00701A06" w:rsidRPr="00C40AB0" w:rsidRDefault="00701A06" w:rsidP="00701A06">
      <w:pPr>
        <w:autoSpaceDE w:val="0"/>
        <w:autoSpaceDN w:val="0"/>
        <w:adjustRightInd w:val="0"/>
        <w:contextualSpacing w:val="0"/>
        <w:rPr>
          <w:rFonts w:ascii="Arial" w:eastAsia="Calibri" w:hAnsi="Arial"/>
          <w:b/>
          <w:bCs/>
          <w:sz w:val="22"/>
          <w:u w:val="single"/>
          <w:lang w:eastAsia="en-US"/>
        </w:rPr>
      </w:pPr>
      <w:r w:rsidRPr="00C40AB0">
        <w:rPr>
          <w:rFonts w:ascii="Arial" w:eastAsia="Calibri" w:hAnsi="Arial"/>
          <w:b/>
          <w:bCs/>
          <w:sz w:val="22"/>
          <w:u w:val="single"/>
          <w:lang w:eastAsia="en-US"/>
        </w:rPr>
        <w:lastRenderedPageBreak/>
        <w:t xml:space="preserve">Roles </w:t>
      </w:r>
    </w:p>
    <w:p w14:paraId="7C53E4EB" w14:textId="77777777" w:rsidR="00701A06" w:rsidRDefault="00701A06" w:rsidP="00701A06">
      <w:pPr>
        <w:autoSpaceDE w:val="0"/>
        <w:autoSpaceDN w:val="0"/>
        <w:adjustRightInd w:val="0"/>
        <w:spacing w:after="29"/>
        <w:contextualSpacing w:val="0"/>
        <w:rPr>
          <w:rFonts w:ascii="Arial" w:eastAsia="Calibri" w:hAnsi="Arial"/>
          <w:b/>
          <w:bCs/>
          <w:sz w:val="22"/>
          <w:lang w:eastAsia="en-US"/>
        </w:rPr>
      </w:pPr>
    </w:p>
    <w:p w14:paraId="39820A13" w14:textId="77777777" w:rsidR="00701A06" w:rsidRPr="005D677D" w:rsidRDefault="00701A06" w:rsidP="00701A06">
      <w:pPr>
        <w:pStyle w:val="ListParagraph"/>
        <w:numPr>
          <w:ilvl w:val="0"/>
          <w:numId w:val="42"/>
        </w:numPr>
        <w:autoSpaceDE w:val="0"/>
        <w:autoSpaceDN w:val="0"/>
        <w:adjustRightInd w:val="0"/>
        <w:spacing w:after="29"/>
        <w:contextualSpacing w:val="0"/>
        <w:rPr>
          <w:rFonts w:ascii="Arial" w:eastAsia="Calibri" w:hAnsi="Arial"/>
          <w:sz w:val="22"/>
          <w:lang w:eastAsia="en-US"/>
        </w:rPr>
      </w:pPr>
      <w:r w:rsidRPr="005D677D">
        <w:rPr>
          <w:rFonts w:ascii="Arial" w:eastAsia="Calibri" w:hAnsi="Arial"/>
          <w:b/>
          <w:bCs/>
          <w:sz w:val="22"/>
          <w:lang w:eastAsia="en-US"/>
        </w:rPr>
        <w:t xml:space="preserve">Committee Chair </w:t>
      </w:r>
    </w:p>
    <w:p w14:paraId="4CC95ABC" w14:textId="77777777" w:rsidR="00701A06" w:rsidRPr="00C40AB0" w:rsidRDefault="00701A06" w:rsidP="00701A06">
      <w:pPr>
        <w:pStyle w:val="ListParagraph"/>
        <w:numPr>
          <w:ilvl w:val="0"/>
          <w:numId w:val="41"/>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Sets the agenda for each meeting and ensures that agendas and supporting materials are distributed to Committee Members in advance of meetings; </w:t>
      </w:r>
    </w:p>
    <w:p w14:paraId="63AAC459" w14:textId="77777777" w:rsidR="00701A06" w:rsidRPr="00C40AB0" w:rsidRDefault="00701A06" w:rsidP="00701A06">
      <w:pPr>
        <w:pStyle w:val="ListParagraph"/>
        <w:numPr>
          <w:ilvl w:val="0"/>
          <w:numId w:val="41"/>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Acts as or designates a moderator for all Committee meetings – responsible for reviewing and managing the meeting agenda and summarizing decisions and action items; </w:t>
      </w:r>
    </w:p>
    <w:p w14:paraId="293B734F" w14:textId="77777777" w:rsidR="00701A06" w:rsidRPr="00C40AB0" w:rsidRDefault="00701A06" w:rsidP="00701A06">
      <w:pPr>
        <w:pStyle w:val="ListParagraph"/>
        <w:numPr>
          <w:ilvl w:val="0"/>
          <w:numId w:val="41"/>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Prepares or oversees the timely preparation of Minutes of meetings of the Committee and the timely approval of those Minutes by the Committee; </w:t>
      </w:r>
    </w:p>
    <w:p w14:paraId="68C36388" w14:textId="77777777" w:rsidR="00701A06" w:rsidRPr="00F80FB3"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Ensure the communication of the Committee’s recommendations and</w:t>
      </w:r>
      <w:r>
        <w:rPr>
          <w:rFonts w:ascii="Arial" w:eastAsia="Calibri" w:hAnsi="Arial"/>
          <w:sz w:val="22"/>
          <w:lang w:eastAsia="en-US"/>
        </w:rPr>
        <w:t xml:space="preserve"> </w:t>
      </w:r>
      <w:r w:rsidRPr="00F80FB3">
        <w:rPr>
          <w:rFonts w:ascii="Arial" w:eastAsia="Calibri" w:hAnsi="Arial"/>
          <w:sz w:val="22"/>
          <w:lang w:eastAsia="en-US"/>
        </w:rPr>
        <w:t>actions to the BOD</w:t>
      </w:r>
      <w:r>
        <w:rPr>
          <w:rFonts w:ascii="Arial" w:eastAsia="Calibri" w:hAnsi="Arial"/>
          <w:sz w:val="22"/>
          <w:lang w:eastAsia="en-US"/>
        </w:rPr>
        <w:t>;</w:t>
      </w:r>
    </w:p>
    <w:p w14:paraId="2ACE3D56" w14:textId="77777777" w:rsidR="00701A06" w:rsidRPr="00F80FB3"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Represent the Committee to the BOD and the Members</w:t>
      </w:r>
      <w:r>
        <w:rPr>
          <w:rFonts w:ascii="Arial" w:eastAsia="Calibri" w:hAnsi="Arial"/>
          <w:sz w:val="22"/>
          <w:lang w:eastAsia="en-US"/>
        </w:rPr>
        <w:t>;</w:t>
      </w:r>
    </w:p>
    <w:p w14:paraId="4513D96B" w14:textId="77777777" w:rsidR="00701A06" w:rsidRPr="00F80FB3"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 xml:space="preserve">In collaboration with the </w:t>
      </w:r>
      <w:r>
        <w:rPr>
          <w:rFonts w:ascii="Arial" w:eastAsia="Calibri" w:hAnsi="Arial"/>
          <w:sz w:val="22"/>
          <w:lang w:eastAsia="en-US"/>
        </w:rPr>
        <w:t>Executive Director,</w:t>
      </w:r>
      <w:r w:rsidRPr="00F80FB3">
        <w:rPr>
          <w:rFonts w:ascii="Arial" w:eastAsia="Calibri" w:hAnsi="Arial"/>
          <w:sz w:val="22"/>
          <w:lang w:eastAsia="en-US"/>
        </w:rPr>
        <w:t xml:space="preserve"> prepare written reports of recommendations, progress or any other relevant information for</w:t>
      </w:r>
      <w:r>
        <w:rPr>
          <w:rFonts w:ascii="Arial" w:eastAsia="Calibri" w:hAnsi="Arial"/>
          <w:sz w:val="22"/>
          <w:lang w:eastAsia="en-US"/>
        </w:rPr>
        <w:t xml:space="preserve"> </w:t>
      </w:r>
      <w:r w:rsidRPr="00F80FB3">
        <w:rPr>
          <w:rFonts w:ascii="Arial" w:eastAsia="Calibri" w:hAnsi="Arial"/>
          <w:sz w:val="22"/>
          <w:lang w:eastAsia="en-US"/>
        </w:rPr>
        <w:t>submission to the BOD and Members</w:t>
      </w:r>
      <w:r>
        <w:rPr>
          <w:rFonts w:ascii="Arial" w:eastAsia="Calibri" w:hAnsi="Arial"/>
          <w:sz w:val="22"/>
          <w:lang w:eastAsia="en-US"/>
        </w:rPr>
        <w:t>;</w:t>
      </w:r>
    </w:p>
    <w:p w14:paraId="2588BB29" w14:textId="77777777" w:rsidR="00701A06" w:rsidRPr="00F80FB3"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Stay informed on relevant organizational policies</w:t>
      </w:r>
      <w:r>
        <w:rPr>
          <w:rFonts w:ascii="Arial" w:eastAsia="Calibri" w:hAnsi="Arial"/>
          <w:sz w:val="22"/>
          <w:lang w:eastAsia="en-US"/>
        </w:rPr>
        <w:t>;</w:t>
      </w:r>
    </w:p>
    <w:p w14:paraId="0980CCD8" w14:textId="77777777" w:rsidR="00701A06"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F80FB3">
        <w:rPr>
          <w:rFonts w:ascii="Arial" w:eastAsia="Calibri" w:hAnsi="Arial"/>
          <w:sz w:val="22"/>
          <w:lang w:eastAsia="en-US"/>
        </w:rPr>
        <w:t>Ensure that committee members are informed of all critical matters</w:t>
      </w:r>
      <w:r>
        <w:rPr>
          <w:rFonts w:ascii="Arial" w:eastAsia="Calibri" w:hAnsi="Arial"/>
          <w:sz w:val="22"/>
          <w:lang w:eastAsia="en-US"/>
        </w:rPr>
        <w:t>;</w:t>
      </w:r>
    </w:p>
    <w:p w14:paraId="2D3F2FBF" w14:textId="77777777" w:rsidR="00701A06" w:rsidRPr="00C40AB0" w:rsidRDefault="00701A06" w:rsidP="00701A06">
      <w:pPr>
        <w:pStyle w:val="ListParagraph"/>
        <w:numPr>
          <w:ilvl w:val="0"/>
          <w:numId w:val="41"/>
        </w:numPr>
        <w:autoSpaceDE w:val="0"/>
        <w:autoSpaceDN w:val="0"/>
        <w:adjustRightInd w:val="0"/>
        <w:contextualSpacing w:val="0"/>
        <w:rPr>
          <w:rFonts w:ascii="Arial" w:eastAsia="Calibri" w:hAnsi="Arial"/>
          <w:sz w:val="22"/>
          <w:lang w:eastAsia="en-US"/>
        </w:rPr>
      </w:pPr>
      <w:r w:rsidRPr="00C40AB0">
        <w:rPr>
          <w:rFonts w:ascii="Arial" w:eastAsia="Calibri" w:hAnsi="Arial"/>
          <w:sz w:val="22"/>
          <w:lang w:eastAsia="en-US"/>
        </w:rPr>
        <w:t xml:space="preserve">Works with the </w:t>
      </w:r>
      <w:r>
        <w:rPr>
          <w:rFonts w:ascii="Arial" w:eastAsia="Calibri" w:hAnsi="Arial"/>
          <w:sz w:val="22"/>
          <w:lang w:eastAsia="en-US"/>
        </w:rPr>
        <w:t>Board and CCPSA d</w:t>
      </w:r>
      <w:r w:rsidRPr="00C40AB0">
        <w:rPr>
          <w:rFonts w:ascii="Arial" w:eastAsia="Calibri" w:hAnsi="Arial"/>
          <w:sz w:val="22"/>
          <w:lang w:eastAsia="en-US"/>
        </w:rPr>
        <w:t xml:space="preserve">esignated staff member on ensuring appropriate succession of committee members. </w:t>
      </w:r>
    </w:p>
    <w:p w14:paraId="6C176B7B" w14:textId="77777777" w:rsidR="00701A06" w:rsidRPr="00C40AB0" w:rsidRDefault="00701A06" w:rsidP="00701A06">
      <w:pPr>
        <w:autoSpaceDE w:val="0"/>
        <w:autoSpaceDN w:val="0"/>
        <w:adjustRightInd w:val="0"/>
        <w:contextualSpacing w:val="0"/>
        <w:rPr>
          <w:rFonts w:ascii="Arial" w:eastAsia="Calibri" w:hAnsi="Arial"/>
          <w:sz w:val="22"/>
          <w:lang w:eastAsia="en-US"/>
        </w:rPr>
      </w:pPr>
    </w:p>
    <w:p w14:paraId="59833742" w14:textId="77777777" w:rsidR="00701A06" w:rsidRPr="00973165" w:rsidRDefault="00701A06" w:rsidP="00701A06">
      <w:pPr>
        <w:pStyle w:val="ListParagraph"/>
        <w:numPr>
          <w:ilvl w:val="0"/>
          <w:numId w:val="42"/>
        </w:numPr>
        <w:autoSpaceDE w:val="0"/>
        <w:autoSpaceDN w:val="0"/>
        <w:adjustRightInd w:val="0"/>
        <w:spacing w:after="29"/>
        <w:contextualSpacing w:val="0"/>
        <w:rPr>
          <w:rFonts w:ascii="Arial" w:eastAsia="Calibri" w:hAnsi="Arial"/>
          <w:b/>
          <w:bCs/>
          <w:sz w:val="22"/>
          <w:lang w:eastAsia="en-US"/>
        </w:rPr>
      </w:pPr>
      <w:r w:rsidRPr="00973165">
        <w:rPr>
          <w:rFonts w:ascii="Arial" w:eastAsia="Calibri" w:hAnsi="Arial"/>
          <w:b/>
          <w:bCs/>
          <w:sz w:val="22"/>
          <w:lang w:eastAsia="en-US"/>
        </w:rPr>
        <w:t xml:space="preserve">Committee Members </w:t>
      </w:r>
    </w:p>
    <w:p w14:paraId="19EBB645" w14:textId="77777777" w:rsidR="00701A06" w:rsidRPr="00C40AB0" w:rsidRDefault="00701A06" w:rsidP="00701A06">
      <w:pPr>
        <w:pStyle w:val="ListParagraph"/>
        <w:numPr>
          <w:ilvl w:val="0"/>
          <w:numId w:val="40"/>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Understand the mandate and objectives of the Committee </w:t>
      </w:r>
    </w:p>
    <w:p w14:paraId="02BC4000" w14:textId="77777777" w:rsidR="00701A06" w:rsidRPr="00C40AB0" w:rsidRDefault="00701A06" w:rsidP="00701A06">
      <w:pPr>
        <w:pStyle w:val="ListParagraph"/>
        <w:numPr>
          <w:ilvl w:val="0"/>
          <w:numId w:val="40"/>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Understand and represent the interests of stakeholders </w:t>
      </w:r>
    </w:p>
    <w:p w14:paraId="0AEFE5B1" w14:textId="77777777" w:rsidR="00701A06" w:rsidRPr="00C40AB0" w:rsidRDefault="00701A06" w:rsidP="00701A06">
      <w:pPr>
        <w:pStyle w:val="ListParagraph"/>
        <w:numPr>
          <w:ilvl w:val="0"/>
          <w:numId w:val="40"/>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Take a genuine interest in the Committee’s outcomes and overall success </w:t>
      </w:r>
    </w:p>
    <w:p w14:paraId="304B78CB" w14:textId="77777777" w:rsidR="00701A06" w:rsidRPr="00C40AB0" w:rsidRDefault="00701A06" w:rsidP="00701A06">
      <w:pPr>
        <w:pStyle w:val="ListParagraph"/>
        <w:numPr>
          <w:ilvl w:val="0"/>
          <w:numId w:val="40"/>
        </w:numPr>
        <w:autoSpaceDE w:val="0"/>
        <w:autoSpaceDN w:val="0"/>
        <w:adjustRightInd w:val="0"/>
        <w:spacing w:after="29"/>
        <w:contextualSpacing w:val="0"/>
        <w:rPr>
          <w:rFonts w:ascii="Arial" w:eastAsia="Calibri" w:hAnsi="Arial"/>
          <w:sz w:val="22"/>
          <w:lang w:eastAsia="en-US"/>
        </w:rPr>
      </w:pPr>
      <w:r w:rsidRPr="00C40AB0">
        <w:rPr>
          <w:rFonts w:ascii="Arial" w:eastAsia="Calibri" w:hAnsi="Arial"/>
          <w:sz w:val="22"/>
          <w:lang w:eastAsia="en-US"/>
        </w:rPr>
        <w:t xml:space="preserve">Actively participate in meetings through attendance, discussion, and review of minutes, papers and other documents </w:t>
      </w:r>
    </w:p>
    <w:p w14:paraId="5A65C4C6" w14:textId="77777777" w:rsidR="00701A06" w:rsidRPr="00C40AB0" w:rsidRDefault="00701A06" w:rsidP="00701A06">
      <w:pPr>
        <w:pStyle w:val="ListParagraph"/>
        <w:numPr>
          <w:ilvl w:val="0"/>
          <w:numId w:val="40"/>
        </w:numPr>
        <w:autoSpaceDE w:val="0"/>
        <w:autoSpaceDN w:val="0"/>
        <w:adjustRightInd w:val="0"/>
        <w:contextualSpacing w:val="0"/>
        <w:rPr>
          <w:rFonts w:ascii="Arial" w:eastAsia="Calibri" w:hAnsi="Arial"/>
          <w:sz w:val="22"/>
          <w:lang w:eastAsia="en-US"/>
        </w:rPr>
      </w:pPr>
      <w:r w:rsidRPr="00C40AB0">
        <w:rPr>
          <w:rFonts w:ascii="Arial" w:eastAsia="Calibri" w:hAnsi="Arial"/>
          <w:sz w:val="22"/>
          <w:lang w:eastAsia="en-US"/>
        </w:rPr>
        <w:t xml:space="preserve">Support open discussion and debate and encourage fellow Committee members to voice their insights. </w:t>
      </w:r>
    </w:p>
    <w:p w14:paraId="0D3AC400" w14:textId="77777777" w:rsidR="00701A06" w:rsidRDefault="00701A06" w:rsidP="00701A06">
      <w:pPr>
        <w:autoSpaceDE w:val="0"/>
        <w:autoSpaceDN w:val="0"/>
        <w:adjustRightInd w:val="0"/>
        <w:contextualSpacing w:val="0"/>
        <w:rPr>
          <w:rFonts w:ascii="Arial" w:eastAsia="Calibri" w:hAnsi="Arial"/>
          <w:b/>
          <w:bCs/>
          <w:sz w:val="22"/>
          <w:u w:val="single"/>
          <w:lang w:eastAsia="en-US"/>
        </w:rPr>
      </w:pPr>
    </w:p>
    <w:p w14:paraId="227DEA8D" w14:textId="77777777" w:rsidR="00701A06" w:rsidRPr="003E6B96" w:rsidRDefault="00701A06" w:rsidP="00701A06">
      <w:pPr>
        <w:autoSpaceDE w:val="0"/>
        <w:autoSpaceDN w:val="0"/>
        <w:adjustRightInd w:val="0"/>
        <w:spacing w:after="27"/>
        <w:contextualSpacing w:val="0"/>
        <w:rPr>
          <w:rFonts w:ascii="Arial" w:eastAsia="Calibri" w:hAnsi="Arial"/>
          <w:b/>
          <w:bCs/>
          <w:sz w:val="22"/>
          <w:u w:val="single"/>
          <w:lang w:eastAsia="en-US"/>
        </w:rPr>
      </w:pPr>
      <w:r w:rsidRPr="003E6B96">
        <w:rPr>
          <w:rFonts w:ascii="Arial" w:eastAsia="Calibri" w:hAnsi="Arial"/>
          <w:b/>
          <w:bCs/>
          <w:sz w:val="22"/>
          <w:u w:val="single"/>
          <w:lang w:eastAsia="en-US"/>
        </w:rPr>
        <w:t xml:space="preserve">Policies and Code of Conduct </w:t>
      </w:r>
    </w:p>
    <w:p w14:paraId="539BDFB0" w14:textId="77777777" w:rsidR="00701A06" w:rsidRPr="003E6B96" w:rsidRDefault="00701A06" w:rsidP="00701A06">
      <w:pPr>
        <w:pStyle w:val="ListParagraph"/>
        <w:numPr>
          <w:ilvl w:val="0"/>
          <w:numId w:val="37"/>
        </w:numPr>
        <w:autoSpaceDE w:val="0"/>
        <w:autoSpaceDN w:val="0"/>
        <w:adjustRightInd w:val="0"/>
        <w:spacing w:after="27"/>
        <w:contextualSpacing w:val="0"/>
        <w:rPr>
          <w:rFonts w:ascii="Arial" w:eastAsia="Calibri" w:hAnsi="Arial"/>
          <w:sz w:val="22"/>
          <w:lang w:eastAsia="en-US"/>
        </w:rPr>
      </w:pPr>
      <w:r w:rsidRPr="003E6B96">
        <w:rPr>
          <w:rFonts w:ascii="Arial" w:eastAsia="Calibri" w:hAnsi="Arial"/>
          <w:sz w:val="22"/>
          <w:lang w:eastAsia="en-US"/>
        </w:rPr>
        <w:t xml:space="preserve">Committee members are subject to and shall abide by all </w:t>
      </w:r>
      <w:r>
        <w:rPr>
          <w:rFonts w:ascii="Arial" w:eastAsia="Calibri" w:hAnsi="Arial"/>
          <w:sz w:val="22"/>
          <w:lang w:eastAsia="en-US"/>
        </w:rPr>
        <w:t>CCPSA</w:t>
      </w:r>
      <w:r w:rsidRPr="003E6B96">
        <w:rPr>
          <w:rFonts w:ascii="Arial" w:eastAsia="Calibri" w:hAnsi="Arial"/>
          <w:sz w:val="22"/>
          <w:lang w:eastAsia="en-US"/>
        </w:rPr>
        <w:t xml:space="preserve"> policies and codes of conduct. </w:t>
      </w:r>
    </w:p>
    <w:p w14:paraId="1DE1532F" w14:textId="77777777" w:rsidR="00701A06" w:rsidRPr="003E6B96" w:rsidRDefault="00701A06" w:rsidP="00701A06">
      <w:pPr>
        <w:pStyle w:val="ListParagraph"/>
        <w:numPr>
          <w:ilvl w:val="0"/>
          <w:numId w:val="37"/>
        </w:numPr>
        <w:autoSpaceDE w:val="0"/>
        <w:autoSpaceDN w:val="0"/>
        <w:adjustRightInd w:val="0"/>
        <w:spacing w:after="29"/>
        <w:contextualSpacing w:val="0"/>
        <w:rPr>
          <w:rFonts w:ascii="Arial" w:eastAsia="Calibri" w:hAnsi="Arial"/>
          <w:sz w:val="22"/>
          <w:lang w:eastAsia="en-US"/>
        </w:rPr>
      </w:pPr>
      <w:r w:rsidRPr="003E6B96">
        <w:rPr>
          <w:rFonts w:ascii="Arial" w:eastAsia="Calibri" w:hAnsi="Arial"/>
          <w:sz w:val="22"/>
          <w:lang w:eastAsia="en-US"/>
        </w:rPr>
        <w:t>Conflict of Interest</w:t>
      </w:r>
      <w:r>
        <w:rPr>
          <w:rFonts w:ascii="Arial" w:eastAsia="Calibri" w:hAnsi="Arial"/>
          <w:sz w:val="22"/>
          <w:lang w:eastAsia="en-US"/>
        </w:rPr>
        <w:t xml:space="preserve">: </w:t>
      </w:r>
      <w:r w:rsidRPr="003E6B96">
        <w:rPr>
          <w:rFonts w:ascii="Arial" w:eastAsia="Calibri" w:hAnsi="Arial"/>
          <w:sz w:val="22"/>
          <w:lang w:eastAsia="en-US"/>
        </w:rPr>
        <w:t xml:space="preserve">Each Committee Member shall provide a signed declaration annually declaring any conflicts of interest and provide a verbal declaration of any conflicts of interest at each meeting of the committee; and </w:t>
      </w:r>
    </w:p>
    <w:p w14:paraId="6840E94B" w14:textId="77777777" w:rsidR="00701A06" w:rsidRPr="003E6B96" w:rsidRDefault="00701A06" w:rsidP="00701A06">
      <w:pPr>
        <w:pStyle w:val="ListParagraph"/>
        <w:numPr>
          <w:ilvl w:val="0"/>
          <w:numId w:val="37"/>
        </w:numPr>
        <w:autoSpaceDE w:val="0"/>
        <w:autoSpaceDN w:val="0"/>
        <w:adjustRightInd w:val="0"/>
        <w:spacing w:after="29"/>
        <w:contextualSpacing w:val="0"/>
        <w:rPr>
          <w:rFonts w:ascii="Arial" w:eastAsia="Calibri" w:hAnsi="Arial"/>
          <w:sz w:val="22"/>
          <w:lang w:eastAsia="en-US"/>
        </w:rPr>
      </w:pPr>
      <w:r w:rsidRPr="003E6B96">
        <w:rPr>
          <w:rFonts w:ascii="Arial" w:eastAsia="Calibri" w:hAnsi="Arial"/>
          <w:sz w:val="22"/>
          <w:lang w:eastAsia="en-US"/>
        </w:rPr>
        <w:t xml:space="preserve">Each Committee Member and any other person attending a meeting of the Committee shall declare any conflict of interest regarding specific matters arising while conducting or present for Committee business. </w:t>
      </w:r>
    </w:p>
    <w:p w14:paraId="1D42DD6E"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 xml:space="preserve">A Committee Member who declares a conflict of interest will physically remove themselves from the discussion relating to the matter giving rise to the conflict and not vote on the matter. </w:t>
      </w:r>
    </w:p>
    <w:p w14:paraId="2935901E"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Confidentiality</w:t>
      </w:r>
      <w:r>
        <w:rPr>
          <w:rFonts w:ascii="Arial" w:eastAsia="Calibri" w:hAnsi="Arial"/>
          <w:sz w:val="22"/>
          <w:lang w:eastAsia="en-US"/>
        </w:rPr>
        <w:t xml:space="preserve">: </w:t>
      </w:r>
      <w:r w:rsidRPr="003E6B96">
        <w:rPr>
          <w:rFonts w:ascii="Arial" w:eastAsia="Calibri" w:hAnsi="Arial"/>
          <w:sz w:val="22"/>
          <w:lang w:eastAsia="en-US"/>
        </w:rPr>
        <w:t xml:space="preserve">Each Committee Member shall sign a confidentiality agreement at the beginning of their term the confirming their understanding of their obligations to </w:t>
      </w:r>
      <w:r>
        <w:rPr>
          <w:rFonts w:ascii="Arial" w:eastAsia="Calibri" w:hAnsi="Arial"/>
          <w:sz w:val="22"/>
          <w:lang w:eastAsia="en-US"/>
        </w:rPr>
        <w:t>CCPSA</w:t>
      </w:r>
      <w:r w:rsidRPr="003E6B96">
        <w:rPr>
          <w:rFonts w:ascii="Arial" w:eastAsia="Calibri" w:hAnsi="Arial"/>
          <w:sz w:val="22"/>
          <w:lang w:eastAsia="en-US"/>
        </w:rPr>
        <w:t xml:space="preserve">. </w:t>
      </w:r>
    </w:p>
    <w:p w14:paraId="06E6897F" w14:textId="77777777" w:rsidR="00701A06" w:rsidRPr="003E6B96" w:rsidRDefault="00701A06" w:rsidP="00701A06">
      <w:pPr>
        <w:autoSpaceDE w:val="0"/>
        <w:autoSpaceDN w:val="0"/>
        <w:adjustRightInd w:val="0"/>
        <w:contextualSpacing w:val="0"/>
        <w:rPr>
          <w:rFonts w:ascii="Arial" w:eastAsia="Calibri" w:hAnsi="Arial"/>
          <w:sz w:val="22"/>
          <w:lang w:eastAsia="en-US"/>
        </w:rPr>
      </w:pPr>
    </w:p>
    <w:p w14:paraId="55358243" w14:textId="77777777" w:rsidR="00701A06" w:rsidRPr="00973165" w:rsidRDefault="00701A06" w:rsidP="00701A06">
      <w:pPr>
        <w:autoSpaceDE w:val="0"/>
        <w:autoSpaceDN w:val="0"/>
        <w:adjustRightInd w:val="0"/>
        <w:spacing w:after="27"/>
        <w:contextualSpacing w:val="0"/>
        <w:rPr>
          <w:rFonts w:ascii="Arial" w:eastAsia="Calibri" w:hAnsi="Arial"/>
          <w:b/>
          <w:bCs/>
          <w:sz w:val="22"/>
          <w:u w:val="single"/>
          <w:lang w:eastAsia="en-US"/>
        </w:rPr>
      </w:pPr>
      <w:r w:rsidRPr="00973165">
        <w:rPr>
          <w:rFonts w:ascii="Arial" w:eastAsia="Calibri" w:hAnsi="Arial"/>
          <w:b/>
          <w:bCs/>
          <w:sz w:val="22"/>
          <w:u w:val="single"/>
          <w:lang w:eastAsia="en-US"/>
        </w:rPr>
        <w:t>Authority</w:t>
      </w:r>
    </w:p>
    <w:p w14:paraId="00D315DE" w14:textId="77777777" w:rsidR="00701A06" w:rsidRPr="00973165" w:rsidRDefault="00701A06" w:rsidP="00701A06">
      <w:pPr>
        <w:pStyle w:val="ListParagraph"/>
        <w:numPr>
          <w:ilvl w:val="0"/>
          <w:numId w:val="43"/>
        </w:numPr>
        <w:autoSpaceDE w:val="0"/>
        <w:autoSpaceDN w:val="0"/>
        <w:adjustRightInd w:val="0"/>
        <w:spacing w:after="27"/>
        <w:contextualSpacing w:val="0"/>
        <w:rPr>
          <w:rFonts w:ascii="Arial" w:eastAsia="Calibri" w:hAnsi="Arial"/>
          <w:sz w:val="22"/>
          <w:lang w:eastAsia="en-US"/>
        </w:rPr>
      </w:pPr>
      <w:r w:rsidRPr="00973165">
        <w:rPr>
          <w:rFonts w:ascii="Arial" w:eastAsia="Calibri" w:hAnsi="Arial"/>
          <w:sz w:val="22"/>
          <w:lang w:eastAsia="en-US"/>
        </w:rPr>
        <w:t xml:space="preserve">The Committee will exercise its authority in accordance with Board </w:t>
      </w:r>
      <w:r>
        <w:rPr>
          <w:rFonts w:ascii="Arial" w:eastAsia="Calibri" w:hAnsi="Arial"/>
          <w:sz w:val="22"/>
          <w:lang w:eastAsia="en-US"/>
        </w:rPr>
        <w:t xml:space="preserve">policies and </w:t>
      </w:r>
      <w:r w:rsidRPr="00973165">
        <w:rPr>
          <w:rFonts w:ascii="Arial" w:eastAsia="Calibri" w:hAnsi="Arial"/>
          <w:sz w:val="22"/>
          <w:lang w:eastAsia="en-US"/>
        </w:rPr>
        <w:t xml:space="preserve">guidelines and such additional provisions as are set out in this Terms of Reference. </w:t>
      </w:r>
    </w:p>
    <w:p w14:paraId="3CFA8ABD" w14:textId="4C0F9259" w:rsidR="00701A06" w:rsidRPr="008A1F4E" w:rsidRDefault="00701A06" w:rsidP="00701A06">
      <w:pPr>
        <w:pStyle w:val="ListParagraph"/>
        <w:numPr>
          <w:ilvl w:val="0"/>
          <w:numId w:val="43"/>
        </w:numPr>
        <w:autoSpaceDE w:val="0"/>
        <w:autoSpaceDN w:val="0"/>
        <w:adjustRightInd w:val="0"/>
        <w:spacing w:after="27"/>
        <w:contextualSpacing w:val="0"/>
        <w:rPr>
          <w:rFonts w:ascii="Arial" w:eastAsia="Calibri" w:hAnsi="Arial"/>
          <w:sz w:val="22"/>
          <w:lang w:eastAsia="en-US"/>
        </w:rPr>
      </w:pPr>
      <w:r w:rsidRPr="00973165">
        <w:rPr>
          <w:rFonts w:ascii="Arial" w:eastAsia="Calibri" w:hAnsi="Arial"/>
          <w:sz w:val="22"/>
          <w:lang w:eastAsia="en-US"/>
        </w:rPr>
        <w:lastRenderedPageBreak/>
        <w:t xml:space="preserve">The Committee is a limited agent of the Board in relation to </w:t>
      </w:r>
      <w:r w:rsidR="00397C8D">
        <w:rPr>
          <w:rFonts w:ascii="Arial" w:eastAsia="Calibri" w:hAnsi="Arial"/>
          <w:sz w:val="22"/>
          <w:lang w:eastAsia="en-US"/>
        </w:rPr>
        <w:t xml:space="preserve">Finance and Audit </w:t>
      </w:r>
      <w:r w:rsidRPr="00973165">
        <w:rPr>
          <w:rFonts w:ascii="Arial" w:eastAsia="Calibri" w:hAnsi="Arial"/>
          <w:sz w:val="22"/>
          <w:lang w:eastAsia="en-US"/>
        </w:rPr>
        <w:t xml:space="preserve">matters and is an active advisor (when called upon) to the Board on </w:t>
      </w:r>
      <w:r w:rsidR="00397C8D">
        <w:rPr>
          <w:rFonts w:ascii="Arial" w:eastAsia="Calibri" w:hAnsi="Arial"/>
          <w:sz w:val="22"/>
          <w:lang w:eastAsia="en-US"/>
        </w:rPr>
        <w:t xml:space="preserve">Finance and Audit </w:t>
      </w:r>
      <w:r w:rsidRPr="00973165">
        <w:rPr>
          <w:rFonts w:ascii="Arial" w:eastAsia="Calibri" w:hAnsi="Arial"/>
          <w:sz w:val="22"/>
          <w:lang w:eastAsia="en-US"/>
        </w:rPr>
        <w:t xml:space="preserve">matters. </w:t>
      </w:r>
    </w:p>
    <w:p w14:paraId="72A94B20" w14:textId="77777777" w:rsidR="00701A06" w:rsidRPr="008A1F4E" w:rsidRDefault="00701A06" w:rsidP="00701A06">
      <w:pPr>
        <w:pStyle w:val="ListParagraph"/>
        <w:numPr>
          <w:ilvl w:val="0"/>
          <w:numId w:val="43"/>
        </w:numPr>
        <w:autoSpaceDE w:val="0"/>
        <w:autoSpaceDN w:val="0"/>
        <w:adjustRightInd w:val="0"/>
        <w:contextualSpacing w:val="0"/>
        <w:rPr>
          <w:rFonts w:ascii="Arial" w:eastAsia="Calibri" w:hAnsi="Arial"/>
          <w:sz w:val="22"/>
          <w:u w:val="single"/>
          <w:lang w:eastAsia="en-US"/>
        </w:rPr>
      </w:pPr>
      <w:r w:rsidRPr="008A1F4E">
        <w:rPr>
          <w:rFonts w:ascii="Arial" w:eastAsia="Calibri" w:hAnsi="Arial"/>
          <w:sz w:val="22"/>
          <w:lang w:eastAsia="en-US"/>
        </w:rPr>
        <w:t>The Committee does not have the authority to instruct the E</w:t>
      </w:r>
      <w:r>
        <w:rPr>
          <w:rFonts w:ascii="Arial" w:eastAsia="Calibri" w:hAnsi="Arial"/>
          <w:sz w:val="22"/>
          <w:lang w:eastAsia="en-US"/>
        </w:rPr>
        <w:t xml:space="preserve">xecutive Director </w:t>
      </w:r>
      <w:r w:rsidRPr="008A1F4E">
        <w:rPr>
          <w:rFonts w:ascii="Arial" w:eastAsia="Calibri" w:hAnsi="Arial"/>
          <w:sz w:val="22"/>
          <w:lang w:eastAsia="en-US"/>
        </w:rPr>
        <w:t>or any other staff members other than to request information required to complete its mandate.</w:t>
      </w:r>
    </w:p>
    <w:p w14:paraId="373E9727" w14:textId="77777777" w:rsidR="00701A06" w:rsidRDefault="00701A06" w:rsidP="000E58AB">
      <w:pPr>
        <w:autoSpaceDE w:val="0"/>
        <w:autoSpaceDN w:val="0"/>
        <w:adjustRightInd w:val="0"/>
        <w:contextualSpacing w:val="0"/>
        <w:rPr>
          <w:rFonts w:ascii="Arial" w:eastAsia="Calibri" w:hAnsi="Arial"/>
          <w:b/>
          <w:bCs/>
          <w:sz w:val="22"/>
          <w:u w:val="single"/>
          <w:lang w:eastAsia="en-US"/>
        </w:rPr>
      </w:pPr>
    </w:p>
    <w:p w14:paraId="7ADCC4A1" w14:textId="77777777" w:rsidR="00CB207F" w:rsidRPr="00E16655" w:rsidRDefault="00CB207F" w:rsidP="00CB207F">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Meetings and Resources</w:t>
      </w:r>
    </w:p>
    <w:p w14:paraId="02703DD7" w14:textId="77777777" w:rsidR="00CB207F" w:rsidRPr="00E16655" w:rsidRDefault="00CB207F" w:rsidP="00CB207F">
      <w:pPr>
        <w:pStyle w:val="ListParagraph"/>
        <w:numPr>
          <w:ilvl w:val="0"/>
          <w:numId w:val="39"/>
        </w:numPr>
        <w:autoSpaceDE w:val="0"/>
        <w:autoSpaceDN w:val="0"/>
        <w:adjustRightInd w:val="0"/>
        <w:contextualSpacing w:val="0"/>
        <w:rPr>
          <w:rFonts w:ascii="Arial" w:eastAsia="Calibri" w:hAnsi="Arial"/>
          <w:sz w:val="22"/>
          <w:lang w:eastAsia="en-US"/>
        </w:rPr>
      </w:pPr>
      <w:r w:rsidRPr="00E16655">
        <w:rPr>
          <w:rFonts w:ascii="Arial" w:eastAsia="Calibri" w:hAnsi="Arial"/>
          <w:sz w:val="22"/>
          <w:lang w:eastAsia="en-US"/>
        </w:rPr>
        <w:t>The Committee will meet by telephone or in person, as required. Meetings will be as called by the Chairperson. The Committee will receive the necessary resources from CCPSA to fulfill its</w:t>
      </w:r>
      <w:r>
        <w:rPr>
          <w:rFonts w:ascii="Arial" w:eastAsia="Calibri" w:hAnsi="Arial"/>
          <w:sz w:val="22"/>
          <w:lang w:eastAsia="en-US"/>
        </w:rPr>
        <w:t xml:space="preserve"> </w:t>
      </w:r>
      <w:r w:rsidRPr="00E16655">
        <w:rPr>
          <w:rFonts w:ascii="Arial" w:eastAsia="Calibri" w:hAnsi="Arial"/>
          <w:sz w:val="22"/>
          <w:lang w:eastAsia="en-US"/>
        </w:rPr>
        <w:t>mandate and may from time-to-time have staff persons assigned to assist the Committee with its work.</w:t>
      </w:r>
    </w:p>
    <w:p w14:paraId="45AF8DB9" w14:textId="77777777" w:rsidR="00CB207F" w:rsidRDefault="00CB207F" w:rsidP="00701A06">
      <w:pPr>
        <w:autoSpaceDE w:val="0"/>
        <w:autoSpaceDN w:val="0"/>
        <w:adjustRightInd w:val="0"/>
        <w:contextualSpacing w:val="0"/>
        <w:rPr>
          <w:rFonts w:ascii="Arial" w:eastAsia="Calibri" w:hAnsi="Arial"/>
          <w:b/>
          <w:bCs/>
          <w:sz w:val="22"/>
          <w:u w:val="single"/>
          <w:lang w:eastAsia="en-US"/>
        </w:rPr>
      </w:pPr>
    </w:p>
    <w:p w14:paraId="4BC46DAF" w14:textId="0245AAA1" w:rsidR="00701A06" w:rsidRPr="003E6B96" w:rsidRDefault="00701A06" w:rsidP="00701A06">
      <w:pPr>
        <w:autoSpaceDE w:val="0"/>
        <w:autoSpaceDN w:val="0"/>
        <w:adjustRightInd w:val="0"/>
        <w:contextualSpacing w:val="0"/>
        <w:rPr>
          <w:rFonts w:ascii="Arial" w:eastAsia="Calibri" w:hAnsi="Arial"/>
          <w:b/>
          <w:bCs/>
          <w:sz w:val="22"/>
          <w:u w:val="single"/>
          <w:lang w:eastAsia="en-US"/>
        </w:rPr>
      </w:pPr>
      <w:r w:rsidRPr="003E6B96">
        <w:rPr>
          <w:rFonts w:ascii="Arial" w:eastAsia="Calibri" w:hAnsi="Arial"/>
          <w:b/>
          <w:bCs/>
          <w:sz w:val="22"/>
          <w:u w:val="single"/>
          <w:lang w:eastAsia="en-US"/>
        </w:rPr>
        <w:t>Minutes</w:t>
      </w:r>
    </w:p>
    <w:p w14:paraId="49B0BCD3"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Minutes shall be recorded of all meetings and will contain date of the meeting, the</w:t>
      </w:r>
    </w:p>
    <w:p w14:paraId="1C48B3DC" w14:textId="77777777" w:rsidR="00701A06" w:rsidRPr="003E6B96" w:rsidRDefault="00701A06" w:rsidP="00701A06">
      <w:pPr>
        <w:autoSpaceDE w:val="0"/>
        <w:autoSpaceDN w:val="0"/>
        <w:adjustRightInd w:val="0"/>
        <w:ind w:firstLine="720"/>
        <w:contextualSpacing w:val="0"/>
        <w:rPr>
          <w:rFonts w:ascii="Arial" w:eastAsia="Calibri" w:hAnsi="Arial"/>
          <w:sz w:val="22"/>
          <w:lang w:eastAsia="en-US"/>
        </w:rPr>
      </w:pPr>
      <w:r w:rsidRPr="003E6B96">
        <w:rPr>
          <w:rFonts w:ascii="Arial" w:eastAsia="Calibri" w:hAnsi="Arial"/>
          <w:sz w:val="22"/>
          <w:lang w:eastAsia="en-US"/>
        </w:rPr>
        <w:t>names of the members of the committee in attendance and sufficient detail to show that</w:t>
      </w:r>
    </w:p>
    <w:p w14:paraId="2C28C428" w14:textId="77777777" w:rsidR="00701A06" w:rsidRPr="003E6B96" w:rsidRDefault="00701A06" w:rsidP="00701A06">
      <w:pPr>
        <w:autoSpaceDE w:val="0"/>
        <w:autoSpaceDN w:val="0"/>
        <w:adjustRightInd w:val="0"/>
        <w:ind w:firstLine="720"/>
        <w:contextualSpacing w:val="0"/>
        <w:rPr>
          <w:rFonts w:ascii="Arial" w:eastAsia="Calibri" w:hAnsi="Arial"/>
          <w:b/>
          <w:bCs/>
          <w:sz w:val="22"/>
          <w:u w:val="single"/>
          <w:lang w:eastAsia="en-US"/>
        </w:rPr>
      </w:pPr>
      <w:r w:rsidRPr="003E6B96">
        <w:rPr>
          <w:rFonts w:ascii="Arial" w:eastAsia="Calibri" w:hAnsi="Arial"/>
          <w:sz w:val="22"/>
          <w:lang w:eastAsia="en-US"/>
        </w:rPr>
        <w:t>the committee has been duly diligent in its work.</w:t>
      </w:r>
    </w:p>
    <w:p w14:paraId="32FA0614" w14:textId="77777777" w:rsidR="00701A06" w:rsidRPr="003E6B96" w:rsidRDefault="00701A06" w:rsidP="00701A06">
      <w:pPr>
        <w:autoSpaceDE w:val="0"/>
        <w:autoSpaceDN w:val="0"/>
        <w:adjustRightInd w:val="0"/>
        <w:contextualSpacing w:val="0"/>
        <w:rPr>
          <w:rFonts w:ascii="Arial" w:eastAsia="Calibri" w:hAnsi="Arial"/>
          <w:b/>
          <w:bCs/>
          <w:sz w:val="22"/>
          <w:u w:val="single"/>
          <w:lang w:eastAsia="en-US"/>
        </w:rPr>
      </w:pPr>
    </w:p>
    <w:p w14:paraId="3CC7F50C" w14:textId="77777777" w:rsidR="00701A06" w:rsidRPr="003E6B96" w:rsidRDefault="00701A06" w:rsidP="00701A06">
      <w:pPr>
        <w:autoSpaceDE w:val="0"/>
        <w:autoSpaceDN w:val="0"/>
        <w:adjustRightInd w:val="0"/>
        <w:contextualSpacing w:val="0"/>
        <w:rPr>
          <w:rFonts w:ascii="Arial" w:eastAsia="Calibri" w:hAnsi="Arial"/>
          <w:b/>
          <w:bCs/>
          <w:sz w:val="22"/>
          <w:u w:val="single"/>
          <w:lang w:eastAsia="en-US"/>
        </w:rPr>
      </w:pPr>
      <w:r w:rsidRPr="003E6B96">
        <w:rPr>
          <w:rFonts w:ascii="Arial" w:eastAsia="Calibri" w:hAnsi="Arial"/>
          <w:b/>
          <w:bCs/>
          <w:sz w:val="22"/>
          <w:u w:val="single"/>
          <w:lang w:eastAsia="en-US"/>
        </w:rPr>
        <w:t>Decision Making</w:t>
      </w:r>
    </w:p>
    <w:p w14:paraId="5E10A7A5"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Recommendations of the Committee will be reached through consensus.</w:t>
      </w:r>
    </w:p>
    <w:p w14:paraId="3FFC606C"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 xml:space="preserve">If required, decision-making is by majority vote. Quorum shall be </w:t>
      </w:r>
      <w:proofErr w:type="gramStart"/>
      <w:r w:rsidRPr="003E6B96">
        <w:rPr>
          <w:rFonts w:ascii="Arial" w:eastAsia="Calibri" w:hAnsi="Arial"/>
          <w:sz w:val="22"/>
          <w:lang w:eastAsia="en-US"/>
        </w:rPr>
        <w:t>the majority of</w:t>
      </w:r>
      <w:proofErr w:type="gramEnd"/>
      <w:r>
        <w:rPr>
          <w:rFonts w:ascii="Arial" w:eastAsia="Calibri" w:hAnsi="Arial"/>
          <w:sz w:val="22"/>
          <w:lang w:eastAsia="en-US"/>
        </w:rPr>
        <w:t xml:space="preserve"> </w:t>
      </w:r>
      <w:r w:rsidRPr="003E6B96">
        <w:rPr>
          <w:rFonts w:ascii="Arial" w:eastAsia="Calibri" w:hAnsi="Arial"/>
          <w:sz w:val="22"/>
          <w:lang w:eastAsia="en-US"/>
        </w:rPr>
        <w:t>committee members.</w:t>
      </w:r>
    </w:p>
    <w:p w14:paraId="500BF643" w14:textId="77777777" w:rsidR="00701A06" w:rsidRPr="003E6B96" w:rsidRDefault="00701A06" w:rsidP="00701A06">
      <w:pPr>
        <w:pStyle w:val="ListParagraph"/>
        <w:numPr>
          <w:ilvl w:val="0"/>
          <w:numId w:val="37"/>
        </w:numPr>
        <w:autoSpaceDE w:val="0"/>
        <w:autoSpaceDN w:val="0"/>
        <w:adjustRightInd w:val="0"/>
        <w:contextualSpacing w:val="0"/>
        <w:rPr>
          <w:rFonts w:ascii="Arial" w:eastAsia="Calibri" w:hAnsi="Arial"/>
          <w:sz w:val="22"/>
          <w:lang w:eastAsia="en-US"/>
        </w:rPr>
      </w:pPr>
      <w:r w:rsidRPr="003E6B96">
        <w:rPr>
          <w:rFonts w:ascii="Arial" w:eastAsia="Calibri" w:hAnsi="Arial"/>
          <w:sz w:val="22"/>
          <w:lang w:eastAsia="en-US"/>
        </w:rPr>
        <w:t>Each member will have one (1) vote. There are no proxy votes.</w:t>
      </w:r>
    </w:p>
    <w:p w14:paraId="44D3B178" w14:textId="77777777" w:rsidR="00701A06" w:rsidRDefault="00701A06" w:rsidP="000E58AB">
      <w:pPr>
        <w:autoSpaceDE w:val="0"/>
        <w:autoSpaceDN w:val="0"/>
        <w:adjustRightInd w:val="0"/>
        <w:contextualSpacing w:val="0"/>
        <w:rPr>
          <w:rFonts w:ascii="Arial" w:eastAsia="Calibri" w:hAnsi="Arial"/>
          <w:b/>
          <w:bCs/>
          <w:sz w:val="22"/>
          <w:u w:val="single"/>
          <w:lang w:eastAsia="en-US"/>
        </w:rPr>
      </w:pPr>
    </w:p>
    <w:p w14:paraId="72E902C9" w14:textId="40579172"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Reporting</w:t>
      </w:r>
    </w:p>
    <w:p w14:paraId="1E084E8E" w14:textId="41349AB1" w:rsidR="000E58AB" w:rsidRPr="00E16655" w:rsidRDefault="000E58AB" w:rsidP="00E16655">
      <w:pPr>
        <w:pStyle w:val="ListParagraph"/>
        <w:numPr>
          <w:ilvl w:val="0"/>
          <w:numId w:val="39"/>
        </w:numPr>
        <w:autoSpaceDE w:val="0"/>
        <w:autoSpaceDN w:val="0"/>
        <w:adjustRightInd w:val="0"/>
        <w:contextualSpacing w:val="0"/>
        <w:rPr>
          <w:rFonts w:ascii="Arial" w:eastAsia="Calibri" w:hAnsi="Arial"/>
          <w:sz w:val="22"/>
          <w:lang w:eastAsia="en-US"/>
        </w:rPr>
      </w:pPr>
      <w:r w:rsidRPr="00E16655">
        <w:rPr>
          <w:rFonts w:ascii="Arial" w:eastAsia="Calibri" w:hAnsi="Arial"/>
          <w:sz w:val="22"/>
          <w:lang w:eastAsia="en-US"/>
        </w:rPr>
        <w:t>The Committee will report to the Board, in writing, a</w:t>
      </w:r>
      <w:r w:rsidR="003D1701">
        <w:rPr>
          <w:rFonts w:ascii="Arial" w:eastAsia="Calibri" w:hAnsi="Arial"/>
          <w:sz w:val="22"/>
          <w:lang w:eastAsia="en-US"/>
        </w:rPr>
        <w:t xml:space="preserve">s required at </w:t>
      </w:r>
      <w:r w:rsidRPr="00E16655">
        <w:rPr>
          <w:rFonts w:ascii="Arial" w:eastAsia="Calibri" w:hAnsi="Arial"/>
          <w:sz w:val="22"/>
          <w:lang w:eastAsia="en-US"/>
        </w:rPr>
        <w:t>meeting</w:t>
      </w:r>
      <w:r w:rsidR="003D1701">
        <w:rPr>
          <w:rFonts w:ascii="Arial" w:eastAsia="Calibri" w:hAnsi="Arial"/>
          <w:sz w:val="22"/>
          <w:lang w:eastAsia="en-US"/>
        </w:rPr>
        <w:t>s</w:t>
      </w:r>
      <w:r w:rsidRPr="00E16655">
        <w:rPr>
          <w:rFonts w:ascii="Arial" w:eastAsia="Calibri" w:hAnsi="Arial"/>
          <w:sz w:val="22"/>
          <w:lang w:eastAsia="en-US"/>
        </w:rPr>
        <w:t xml:space="preserve"> of the Board. The Committee will</w:t>
      </w:r>
      <w:r w:rsidR="00E16655" w:rsidRPr="00E16655">
        <w:rPr>
          <w:rFonts w:ascii="Arial" w:eastAsia="Calibri" w:hAnsi="Arial"/>
          <w:sz w:val="22"/>
          <w:lang w:eastAsia="en-US"/>
        </w:rPr>
        <w:t xml:space="preserve"> </w:t>
      </w:r>
      <w:r w:rsidRPr="00E16655">
        <w:rPr>
          <w:rFonts w:ascii="Arial" w:eastAsia="Calibri" w:hAnsi="Arial"/>
          <w:sz w:val="22"/>
          <w:lang w:eastAsia="en-US"/>
        </w:rPr>
        <w:t>report to Members at the Annual General Meeting, in the form of a written report.</w:t>
      </w:r>
    </w:p>
    <w:p w14:paraId="4FC34700" w14:textId="77777777" w:rsidR="00433DE0" w:rsidRPr="00433DE0" w:rsidRDefault="00433DE0" w:rsidP="000E58AB">
      <w:pPr>
        <w:autoSpaceDE w:val="0"/>
        <w:autoSpaceDN w:val="0"/>
        <w:adjustRightInd w:val="0"/>
        <w:contextualSpacing w:val="0"/>
        <w:rPr>
          <w:rFonts w:ascii="Arial" w:eastAsia="Calibri" w:hAnsi="Arial"/>
          <w:sz w:val="22"/>
          <w:lang w:eastAsia="en-US"/>
        </w:rPr>
      </w:pPr>
    </w:p>
    <w:p w14:paraId="3FBA72EE" w14:textId="4146AF63" w:rsidR="000E58AB" w:rsidRPr="00E16655" w:rsidRDefault="000E58AB" w:rsidP="000E58AB">
      <w:pPr>
        <w:autoSpaceDE w:val="0"/>
        <w:autoSpaceDN w:val="0"/>
        <w:adjustRightInd w:val="0"/>
        <w:contextualSpacing w:val="0"/>
        <w:rPr>
          <w:rFonts w:ascii="Arial" w:eastAsia="Calibri" w:hAnsi="Arial"/>
          <w:b/>
          <w:bCs/>
          <w:sz w:val="22"/>
          <w:u w:val="single"/>
          <w:lang w:eastAsia="en-US"/>
        </w:rPr>
      </w:pPr>
      <w:r w:rsidRPr="00E16655">
        <w:rPr>
          <w:rFonts w:ascii="Arial" w:eastAsia="Calibri" w:hAnsi="Arial"/>
          <w:b/>
          <w:bCs/>
          <w:sz w:val="22"/>
          <w:u w:val="single"/>
          <w:lang w:eastAsia="en-US"/>
        </w:rPr>
        <w:t>Review and Approval</w:t>
      </w:r>
    </w:p>
    <w:p w14:paraId="6C39F904" w14:textId="456524EE" w:rsidR="000E58AB" w:rsidRPr="00E16655" w:rsidRDefault="000E58AB" w:rsidP="00E16655">
      <w:pPr>
        <w:pStyle w:val="ListParagraph"/>
        <w:numPr>
          <w:ilvl w:val="0"/>
          <w:numId w:val="39"/>
        </w:numPr>
        <w:autoSpaceDE w:val="0"/>
        <w:autoSpaceDN w:val="0"/>
        <w:adjustRightInd w:val="0"/>
        <w:contextualSpacing w:val="0"/>
        <w:rPr>
          <w:rFonts w:ascii="Arial" w:eastAsia="Calibri" w:hAnsi="Arial"/>
          <w:sz w:val="22"/>
          <w:lang w:eastAsia="en-US"/>
        </w:rPr>
      </w:pPr>
      <w:r w:rsidRPr="00E16655">
        <w:rPr>
          <w:rFonts w:ascii="Arial" w:eastAsia="Calibri" w:hAnsi="Arial"/>
          <w:sz w:val="22"/>
          <w:lang w:eastAsia="en-US"/>
        </w:rPr>
        <w:t xml:space="preserve">These terms of reference were approved by the Board of Directors on </w:t>
      </w:r>
      <w:r w:rsidR="00AC55C9">
        <w:rPr>
          <w:rFonts w:ascii="Arial" w:eastAsia="Calibri" w:hAnsi="Arial"/>
          <w:sz w:val="22"/>
          <w:lang w:eastAsia="en-US"/>
        </w:rPr>
        <w:t>November 18</w:t>
      </w:r>
      <w:r w:rsidRPr="00E16655">
        <w:rPr>
          <w:rFonts w:ascii="Arial" w:eastAsia="Calibri" w:hAnsi="Arial"/>
          <w:sz w:val="22"/>
          <w:lang w:eastAsia="en-US"/>
        </w:rPr>
        <w:t>, 20</w:t>
      </w:r>
      <w:r w:rsidR="00433DE0" w:rsidRPr="00E16655">
        <w:rPr>
          <w:rFonts w:ascii="Arial" w:eastAsia="Calibri" w:hAnsi="Arial"/>
          <w:sz w:val="22"/>
          <w:lang w:eastAsia="en-US"/>
        </w:rPr>
        <w:t>24</w:t>
      </w:r>
      <w:r w:rsidRPr="00E16655">
        <w:rPr>
          <w:rFonts w:ascii="Arial" w:eastAsia="Calibri" w:hAnsi="Arial"/>
          <w:sz w:val="22"/>
          <w:lang w:eastAsia="en-US"/>
        </w:rPr>
        <w:t xml:space="preserve"> and may be</w:t>
      </w:r>
      <w:r w:rsidR="00433DE0" w:rsidRPr="00E16655">
        <w:rPr>
          <w:rFonts w:ascii="Arial" w:eastAsia="Calibri" w:hAnsi="Arial"/>
          <w:sz w:val="22"/>
          <w:lang w:eastAsia="en-US"/>
        </w:rPr>
        <w:t xml:space="preserve"> </w:t>
      </w:r>
      <w:r w:rsidRPr="00E16655">
        <w:rPr>
          <w:rFonts w:ascii="Arial" w:eastAsia="Calibri" w:hAnsi="Arial"/>
          <w:sz w:val="22"/>
          <w:lang w:eastAsia="en-US"/>
        </w:rPr>
        <w:t>reviewed from time-to-time by the Board.</w:t>
      </w:r>
    </w:p>
    <w:p w14:paraId="394E7044" w14:textId="77777777" w:rsidR="000E58AB" w:rsidRPr="00433DE0" w:rsidRDefault="000E58AB" w:rsidP="00DE1209">
      <w:pPr>
        <w:autoSpaceDE w:val="0"/>
        <w:autoSpaceDN w:val="0"/>
        <w:adjustRightInd w:val="0"/>
        <w:contextualSpacing w:val="0"/>
        <w:jc w:val="center"/>
        <w:rPr>
          <w:rFonts w:ascii="Arial" w:eastAsia="Calibri" w:hAnsi="Arial"/>
          <w:b/>
          <w:bCs/>
          <w:sz w:val="22"/>
          <w:lang w:eastAsia="en-US"/>
        </w:rPr>
      </w:pPr>
    </w:p>
    <w:p w14:paraId="514B85D2" w14:textId="77777777" w:rsidR="000E58AB" w:rsidRPr="00433DE0" w:rsidRDefault="000E58AB" w:rsidP="00DE1209">
      <w:pPr>
        <w:autoSpaceDE w:val="0"/>
        <w:autoSpaceDN w:val="0"/>
        <w:adjustRightInd w:val="0"/>
        <w:contextualSpacing w:val="0"/>
        <w:jc w:val="center"/>
        <w:rPr>
          <w:rFonts w:ascii="Arial" w:eastAsia="Calibri" w:hAnsi="Arial"/>
          <w:b/>
          <w:bCs/>
          <w:sz w:val="22"/>
          <w:lang w:eastAsia="en-US"/>
        </w:rPr>
      </w:pPr>
    </w:p>
    <w:p w14:paraId="5E4CE0BD" w14:textId="77777777" w:rsidR="000E58AB" w:rsidRPr="00433DE0" w:rsidRDefault="000E58AB" w:rsidP="00DE1209">
      <w:pPr>
        <w:autoSpaceDE w:val="0"/>
        <w:autoSpaceDN w:val="0"/>
        <w:adjustRightInd w:val="0"/>
        <w:contextualSpacing w:val="0"/>
        <w:jc w:val="center"/>
        <w:rPr>
          <w:rFonts w:ascii="Arial" w:eastAsia="Calibri" w:hAnsi="Arial"/>
          <w:b/>
          <w:bCs/>
          <w:sz w:val="22"/>
          <w:lang w:eastAsia="en-US"/>
        </w:rPr>
      </w:pPr>
    </w:p>
    <w:sectPr w:rsidR="000E58AB" w:rsidRPr="00433DE0" w:rsidSect="00507E6C">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651C7" w14:textId="77777777" w:rsidR="00A43D7F" w:rsidRDefault="00A43D7F" w:rsidP="0035213A">
      <w:r>
        <w:separator/>
      </w:r>
    </w:p>
  </w:endnote>
  <w:endnote w:type="continuationSeparator" w:id="0">
    <w:p w14:paraId="08A936F4" w14:textId="77777777" w:rsidR="00A43D7F" w:rsidRDefault="00A43D7F" w:rsidP="003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69DD" w14:textId="34B24093" w:rsidR="004D67A5" w:rsidRDefault="004D67A5">
    <w:pPr>
      <w:pStyle w:val="Footer"/>
      <w:jc w:val="right"/>
    </w:pPr>
    <w:r>
      <w:fldChar w:fldCharType="begin"/>
    </w:r>
    <w:r>
      <w:instrText xml:space="preserve"> PAGE   \* MERGEFORMAT </w:instrText>
    </w:r>
    <w:r>
      <w:fldChar w:fldCharType="separate"/>
    </w:r>
    <w:r w:rsidR="00F12A8D">
      <w:rPr>
        <w:noProof/>
      </w:rPr>
      <w:t>8</w:t>
    </w:r>
    <w:r>
      <w:fldChar w:fldCharType="end"/>
    </w:r>
  </w:p>
  <w:p w14:paraId="7A37200B" w14:textId="77777777" w:rsidR="004D67A5" w:rsidRDefault="004D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3C7A" w14:textId="77777777" w:rsidR="00A43D7F" w:rsidRDefault="00A43D7F" w:rsidP="0035213A">
      <w:r>
        <w:separator/>
      </w:r>
    </w:p>
  </w:footnote>
  <w:footnote w:type="continuationSeparator" w:id="0">
    <w:p w14:paraId="7C8C8064" w14:textId="77777777" w:rsidR="00A43D7F" w:rsidRDefault="00A43D7F" w:rsidP="0035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9AD"/>
    <w:multiLevelType w:val="hybridMultilevel"/>
    <w:tmpl w:val="F716972E"/>
    <w:lvl w:ilvl="0" w:tplc="2902B5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C78"/>
    <w:multiLevelType w:val="hybridMultilevel"/>
    <w:tmpl w:val="F5684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7FAF"/>
    <w:multiLevelType w:val="hybridMultilevel"/>
    <w:tmpl w:val="5576EDD0"/>
    <w:lvl w:ilvl="0" w:tplc="D91A79A8">
      <w:start w:val="1"/>
      <w:numFmt w:val="lowerLetter"/>
      <w:lvlText w:val="%1)"/>
      <w:lvlJc w:val="left"/>
      <w:pPr>
        <w:ind w:left="1530" w:hanging="360"/>
      </w:pPr>
      <w:rPr>
        <w:rFonts w:ascii="Calibri" w:hAnsi="Calibri" w:hint="default"/>
        <w:color w:val="auto"/>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AA33A92"/>
    <w:multiLevelType w:val="hybridMultilevel"/>
    <w:tmpl w:val="667A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495D"/>
    <w:multiLevelType w:val="hybridMultilevel"/>
    <w:tmpl w:val="66BC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2F"/>
    <w:multiLevelType w:val="hybridMultilevel"/>
    <w:tmpl w:val="113A3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416394"/>
    <w:multiLevelType w:val="hybridMultilevel"/>
    <w:tmpl w:val="EB26A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30773F"/>
    <w:multiLevelType w:val="hybridMultilevel"/>
    <w:tmpl w:val="2EA86734"/>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2301E"/>
    <w:multiLevelType w:val="hybridMultilevel"/>
    <w:tmpl w:val="DA685E4E"/>
    <w:lvl w:ilvl="0" w:tplc="10090019">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9" w15:restartNumberingAfterBreak="0">
    <w:nsid w:val="2C8C3E1F"/>
    <w:multiLevelType w:val="hybridMultilevel"/>
    <w:tmpl w:val="D86AD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A3086A"/>
    <w:multiLevelType w:val="hybridMultilevel"/>
    <w:tmpl w:val="E5E05EF4"/>
    <w:lvl w:ilvl="0" w:tplc="10090019">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313E5A89"/>
    <w:multiLevelType w:val="hybridMultilevel"/>
    <w:tmpl w:val="F6FA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34CDD"/>
    <w:multiLevelType w:val="hybridMultilevel"/>
    <w:tmpl w:val="F6F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A5C52"/>
    <w:multiLevelType w:val="hybridMultilevel"/>
    <w:tmpl w:val="EA44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934DD2"/>
    <w:multiLevelType w:val="hybridMultilevel"/>
    <w:tmpl w:val="785AB758"/>
    <w:lvl w:ilvl="0" w:tplc="04090017">
      <w:start w:val="1"/>
      <w:numFmt w:val="lowerLetter"/>
      <w:lvlText w:val="%1)"/>
      <w:lvlJc w:val="left"/>
      <w:pPr>
        <w:ind w:left="1800" w:hanging="360"/>
      </w:pPr>
      <w:rPr>
        <w:rFonts w:hint="default"/>
        <w:sz w:val="24"/>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486C9D"/>
    <w:multiLevelType w:val="hybridMultilevel"/>
    <w:tmpl w:val="1F1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07B32"/>
    <w:multiLevelType w:val="multilevel"/>
    <w:tmpl w:val="04488DBE"/>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decimal"/>
      <w:lvlText w:val="%3."/>
      <w:lvlJc w:val="left"/>
      <w:pPr>
        <w:ind w:left="360" w:hanging="360"/>
      </w:pPr>
      <w:rPr>
        <w:rFonts w:hint="default"/>
        <w:b/>
        <w:u w:val="none"/>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C3D33F6"/>
    <w:multiLevelType w:val="hybridMultilevel"/>
    <w:tmpl w:val="223487CE"/>
    <w:lvl w:ilvl="0" w:tplc="04090017">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734FE"/>
    <w:multiLevelType w:val="hybridMultilevel"/>
    <w:tmpl w:val="431E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13FB2"/>
    <w:multiLevelType w:val="hybridMultilevel"/>
    <w:tmpl w:val="197602B2"/>
    <w:lvl w:ilvl="0" w:tplc="7E32C9E0">
      <w:start w:val="4"/>
      <w:numFmt w:val="bullet"/>
      <w:lvlText w:val="•"/>
      <w:lvlJc w:val="left"/>
      <w:pPr>
        <w:ind w:left="644" w:hanging="360"/>
      </w:pPr>
      <w:rPr>
        <w:rFonts w:ascii="Times" w:eastAsia="Times" w:hAnsi="Times" w:cs="Time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0" w15:restartNumberingAfterBreak="0">
    <w:nsid w:val="404C63F7"/>
    <w:multiLevelType w:val="hybridMultilevel"/>
    <w:tmpl w:val="AF0CF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AB312D"/>
    <w:multiLevelType w:val="hybridMultilevel"/>
    <w:tmpl w:val="AEFEB9E0"/>
    <w:lvl w:ilvl="0" w:tplc="811CB0A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1E5C0D"/>
    <w:multiLevelType w:val="hybridMultilevel"/>
    <w:tmpl w:val="BF5CD0E0"/>
    <w:lvl w:ilvl="0" w:tplc="E00CADC6">
      <w:start w:val="1"/>
      <w:numFmt w:val="decimal"/>
      <w:lvlText w:val="%1)"/>
      <w:lvlJc w:val="left"/>
      <w:pPr>
        <w:ind w:left="720" w:hanging="36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F330FF2"/>
    <w:multiLevelType w:val="hybridMultilevel"/>
    <w:tmpl w:val="AE206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106E98"/>
    <w:multiLevelType w:val="hybridMultilevel"/>
    <w:tmpl w:val="B692AC16"/>
    <w:lvl w:ilvl="0" w:tplc="39DE7C88">
      <w:start w:val="4"/>
      <w:numFmt w:val="bullet"/>
      <w:lvlText w:val="•"/>
      <w:lvlJc w:val="left"/>
      <w:pPr>
        <w:ind w:left="720" w:hanging="36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3064EC"/>
    <w:multiLevelType w:val="hybridMultilevel"/>
    <w:tmpl w:val="0DC0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46460"/>
    <w:multiLevelType w:val="hybridMultilevel"/>
    <w:tmpl w:val="E8B65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CA284B"/>
    <w:multiLevelType w:val="hybridMultilevel"/>
    <w:tmpl w:val="8D7A1236"/>
    <w:lvl w:ilvl="0" w:tplc="04090017">
      <w:start w:val="1"/>
      <w:numFmt w:val="lowerLetter"/>
      <w:lvlText w:val="%1)"/>
      <w:lvlJc w:val="left"/>
      <w:pPr>
        <w:ind w:left="2160" w:hanging="360"/>
      </w:pPr>
      <w:rPr>
        <w:rFonts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CD57F7"/>
    <w:multiLevelType w:val="hybridMultilevel"/>
    <w:tmpl w:val="BC2C86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6737EA"/>
    <w:multiLevelType w:val="hybridMultilevel"/>
    <w:tmpl w:val="77069EA6"/>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AA1697DC">
      <w:numFmt w:val="bullet"/>
      <w:lvlText w:val="•"/>
      <w:lvlJc w:val="left"/>
      <w:pPr>
        <w:ind w:left="2160" w:hanging="360"/>
      </w:pPr>
      <w:rPr>
        <w:rFonts w:ascii="Calibri" w:eastAsiaTheme="minorHAnsi" w:hAnsi="Calibri" w:cs="Symbol" w:hint="default"/>
      </w:rPr>
    </w:lvl>
    <w:lvl w:ilvl="3" w:tplc="7598EB96" w:tentative="1">
      <w:start w:val="1"/>
      <w:numFmt w:val="bullet"/>
      <w:lvlText w:val=""/>
      <w:lvlJc w:val="left"/>
      <w:pPr>
        <w:tabs>
          <w:tab w:val="num" w:pos="2880"/>
        </w:tabs>
        <w:ind w:left="2880" w:hanging="360"/>
      </w:pPr>
      <w:rPr>
        <w:rFonts w:ascii="Wingdings" w:hAnsi="Wingdings" w:hint="default"/>
      </w:rPr>
    </w:lvl>
    <w:lvl w:ilvl="4" w:tplc="8E4678E8" w:tentative="1">
      <w:start w:val="1"/>
      <w:numFmt w:val="bullet"/>
      <w:lvlText w:val=""/>
      <w:lvlJc w:val="left"/>
      <w:pPr>
        <w:tabs>
          <w:tab w:val="num" w:pos="3600"/>
        </w:tabs>
        <w:ind w:left="3600" w:hanging="360"/>
      </w:pPr>
      <w:rPr>
        <w:rFonts w:ascii="Wingdings" w:hAnsi="Wingdings" w:hint="default"/>
      </w:rPr>
    </w:lvl>
    <w:lvl w:ilvl="5" w:tplc="F4D4FC24" w:tentative="1">
      <w:start w:val="1"/>
      <w:numFmt w:val="bullet"/>
      <w:lvlText w:val=""/>
      <w:lvlJc w:val="left"/>
      <w:pPr>
        <w:tabs>
          <w:tab w:val="num" w:pos="4320"/>
        </w:tabs>
        <w:ind w:left="4320" w:hanging="360"/>
      </w:pPr>
      <w:rPr>
        <w:rFonts w:ascii="Wingdings" w:hAnsi="Wingdings" w:hint="default"/>
      </w:rPr>
    </w:lvl>
    <w:lvl w:ilvl="6" w:tplc="7DBADDCA" w:tentative="1">
      <w:start w:val="1"/>
      <w:numFmt w:val="bullet"/>
      <w:lvlText w:val=""/>
      <w:lvlJc w:val="left"/>
      <w:pPr>
        <w:tabs>
          <w:tab w:val="num" w:pos="5040"/>
        </w:tabs>
        <w:ind w:left="5040" w:hanging="360"/>
      </w:pPr>
      <w:rPr>
        <w:rFonts w:ascii="Wingdings" w:hAnsi="Wingdings" w:hint="default"/>
      </w:rPr>
    </w:lvl>
    <w:lvl w:ilvl="7" w:tplc="2FAE6C4E" w:tentative="1">
      <w:start w:val="1"/>
      <w:numFmt w:val="bullet"/>
      <w:lvlText w:val=""/>
      <w:lvlJc w:val="left"/>
      <w:pPr>
        <w:tabs>
          <w:tab w:val="num" w:pos="5760"/>
        </w:tabs>
        <w:ind w:left="5760" w:hanging="360"/>
      </w:pPr>
      <w:rPr>
        <w:rFonts w:ascii="Wingdings" w:hAnsi="Wingdings" w:hint="default"/>
      </w:rPr>
    </w:lvl>
    <w:lvl w:ilvl="8" w:tplc="488EFD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A52CA"/>
    <w:multiLevelType w:val="hybridMultilevel"/>
    <w:tmpl w:val="CEF2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8430D"/>
    <w:multiLevelType w:val="hybridMultilevel"/>
    <w:tmpl w:val="3E70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605FF"/>
    <w:multiLevelType w:val="hybridMultilevel"/>
    <w:tmpl w:val="8AFC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3795B"/>
    <w:multiLevelType w:val="hybridMultilevel"/>
    <w:tmpl w:val="F516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A42BD2"/>
    <w:multiLevelType w:val="hybridMultilevel"/>
    <w:tmpl w:val="F5684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A624B"/>
    <w:multiLevelType w:val="hybridMultilevel"/>
    <w:tmpl w:val="BAB422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134AF7"/>
    <w:multiLevelType w:val="hybridMultilevel"/>
    <w:tmpl w:val="E4CABDBE"/>
    <w:lvl w:ilvl="0" w:tplc="39DE7C88">
      <w:numFmt w:val="bullet"/>
      <w:lvlText w:val="•"/>
      <w:lvlJc w:val="left"/>
      <w:pPr>
        <w:ind w:left="720" w:hanging="36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8B16DE8"/>
    <w:multiLevelType w:val="hybridMultilevel"/>
    <w:tmpl w:val="513612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0A4CF8"/>
    <w:multiLevelType w:val="hybridMultilevel"/>
    <w:tmpl w:val="25A6B91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D904E48"/>
    <w:multiLevelType w:val="hybridMultilevel"/>
    <w:tmpl w:val="D3C26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3F71A6"/>
    <w:multiLevelType w:val="hybridMultilevel"/>
    <w:tmpl w:val="E4D8DCCC"/>
    <w:lvl w:ilvl="0" w:tplc="1AD26D5C">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A9381E"/>
    <w:multiLevelType w:val="hybridMultilevel"/>
    <w:tmpl w:val="70863346"/>
    <w:lvl w:ilvl="0" w:tplc="8DDA628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0456188">
    <w:abstractNumId w:val="8"/>
  </w:num>
  <w:num w:numId="2" w16cid:durableId="852575883">
    <w:abstractNumId w:val="36"/>
  </w:num>
  <w:num w:numId="3" w16cid:durableId="535772567">
    <w:abstractNumId w:val="24"/>
  </w:num>
  <w:num w:numId="4" w16cid:durableId="1496342267">
    <w:abstractNumId w:val="19"/>
  </w:num>
  <w:num w:numId="5" w16cid:durableId="1368678129">
    <w:abstractNumId w:val="10"/>
  </w:num>
  <w:num w:numId="6" w16cid:durableId="677390145">
    <w:abstractNumId w:val="7"/>
  </w:num>
  <w:num w:numId="7" w16cid:durableId="957488021">
    <w:abstractNumId w:val="17"/>
  </w:num>
  <w:num w:numId="8" w16cid:durableId="889877282">
    <w:abstractNumId w:val="21"/>
  </w:num>
  <w:num w:numId="9" w16cid:durableId="566304565">
    <w:abstractNumId w:val="27"/>
  </w:num>
  <w:num w:numId="10" w16cid:durableId="1437822109">
    <w:abstractNumId w:val="14"/>
  </w:num>
  <w:num w:numId="11" w16cid:durableId="857041094">
    <w:abstractNumId w:val="4"/>
  </w:num>
  <w:num w:numId="12" w16cid:durableId="2056156915">
    <w:abstractNumId w:val="12"/>
  </w:num>
  <w:num w:numId="13" w16cid:durableId="1051421461">
    <w:abstractNumId w:val="33"/>
  </w:num>
  <w:num w:numId="14" w16cid:durableId="271012876">
    <w:abstractNumId w:val="9"/>
  </w:num>
  <w:num w:numId="15" w16cid:durableId="1197235876">
    <w:abstractNumId w:val="16"/>
  </w:num>
  <w:num w:numId="16" w16cid:durableId="2021395212">
    <w:abstractNumId w:val="38"/>
  </w:num>
  <w:num w:numId="17" w16cid:durableId="1867207670">
    <w:abstractNumId w:val="15"/>
  </w:num>
  <w:num w:numId="18" w16cid:durableId="1102801421">
    <w:abstractNumId w:val="32"/>
  </w:num>
  <w:num w:numId="19" w16cid:durableId="841624638">
    <w:abstractNumId w:val="31"/>
  </w:num>
  <w:num w:numId="20" w16cid:durableId="1424641223">
    <w:abstractNumId w:val="35"/>
  </w:num>
  <w:num w:numId="21" w16cid:durableId="1957175174">
    <w:abstractNumId w:val="11"/>
  </w:num>
  <w:num w:numId="22" w16cid:durableId="225846852">
    <w:abstractNumId w:val="30"/>
  </w:num>
  <w:num w:numId="23" w16cid:durableId="333338921">
    <w:abstractNumId w:val="3"/>
  </w:num>
  <w:num w:numId="24" w16cid:durableId="1545556519">
    <w:abstractNumId w:val="25"/>
  </w:num>
  <w:num w:numId="25" w16cid:durableId="301154948">
    <w:abstractNumId w:val="18"/>
  </w:num>
  <w:num w:numId="26" w16cid:durableId="584458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143156">
    <w:abstractNumId w:val="22"/>
  </w:num>
  <w:num w:numId="28" w16cid:durableId="1291352587">
    <w:abstractNumId w:val="0"/>
  </w:num>
  <w:num w:numId="29" w16cid:durableId="1730806918">
    <w:abstractNumId w:val="2"/>
  </w:num>
  <w:num w:numId="30" w16cid:durableId="5254884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2208773">
    <w:abstractNumId w:val="28"/>
  </w:num>
  <w:num w:numId="32" w16cid:durableId="772240961">
    <w:abstractNumId w:val="29"/>
  </w:num>
  <w:num w:numId="33" w16cid:durableId="868378754">
    <w:abstractNumId w:val="37"/>
  </w:num>
  <w:num w:numId="34" w16cid:durableId="941182391">
    <w:abstractNumId w:val="6"/>
  </w:num>
  <w:num w:numId="35" w16cid:durableId="998731986">
    <w:abstractNumId w:val="34"/>
  </w:num>
  <w:num w:numId="36" w16cid:durableId="1458142505">
    <w:abstractNumId w:val="1"/>
  </w:num>
  <w:num w:numId="37" w16cid:durableId="825167990">
    <w:abstractNumId w:val="13"/>
  </w:num>
  <w:num w:numId="38" w16cid:durableId="335423853">
    <w:abstractNumId w:val="39"/>
  </w:num>
  <w:num w:numId="39" w16cid:durableId="1412969000">
    <w:abstractNumId w:val="26"/>
  </w:num>
  <w:num w:numId="40" w16cid:durableId="311250610">
    <w:abstractNumId w:val="23"/>
  </w:num>
  <w:num w:numId="41" w16cid:durableId="1531070186">
    <w:abstractNumId w:val="20"/>
  </w:num>
  <w:num w:numId="42" w16cid:durableId="2043433105">
    <w:abstractNumId w:val="40"/>
  </w:num>
  <w:num w:numId="43" w16cid:durableId="1147354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28"/>
    <w:rsid w:val="000021A6"/>
    <w:rsid w:val="00003F4C"/>
    <w:rsid w:val="00004F28"/>
    <w:rsid w:val="00010C81"/>
    <w:rsid w:val="00012926"/>
    <w:rsid w:val="00051F9C"/>
    <w:rsid w:val="00053EA9"/>
    <w:rsid w:val="00073B12"/>
    <w:rsid w:val="000B0BC0"/>
    <w:rsid w:val="000E37BE"/>
    <w:rsid w:val="000E58AB"/>
    <w:rsid w:val="00103FDF"/>
    <w:rsid w:val="00104B1A"/>
    <w:rsid w:val="00116939"/>
    <w:rsid w:val="00121098"/>
    <w:rsid w:val="00145F71"/>
    <w:rsid w:val="00153CE2"/>
    <w:rsid w:val="00157CF4"/>
    <w:rsid w:val="00187A29"/>
    <w:rsid w:val="00194AF7"/>
    <w:rsid w:val="001C2E99"/>
    <w:rsid w:val="001C6F2E"/>
    <w:rsid w:val="001E64E8"/>
    <w:rsid w:val="0020649D"/>
    <w:rsid w:val="0021360F"/>
    <w:rsid w:val="00222322"/>
    <w:rsid w:val="00223F79"/>
    <w:rsid w:val="00231C12"/>
    <w:rsid w:val="00262A59"/>
    <w:rsid w:val="00265431"/>
    <w:rsid w:val="002927F6"/>
    <w:rsid w:val="00293EBC"/>
    <w:rsid w:val="002A60D8"/>
    <w:rsid w:val="002C38A0"/>
    <w:rsid w:val="002D1965"/>
    <w:rsid w:val="002D21E5"/>
    <w:rsid w:val="002D7E23"/>
    <w:rsid w:val="002F4807"/>
    <w:rsid w:val="00314784"/>
    <w:rsid w:val="0031584D"/>
    <w:rsid w:val="00317065"/>
    <w:rsid w:val="00341D49"/>
    <w:rsid w:val="00350584"/>
    <w:rsid w:val="00351370"/>
    <w:rsid w:val="0035213A"/>
    <w:rsid w:val="00362A04"/>
    <w:rsid w:val="00386785"/>
    <w:rsid w:val="00396F47"/>
    <w:rsid w:val="00397C8D"/>
    <w:rsid w:val="003A1200"/>
    <w:rsid w:val="003A312D"/>
    <w:rsid w:val="003A5234"/>
    <w:rsid w:val="003B19B1"/>
    <w:rsid w:val="003D1701"/>
    <w:rsid w:val="003D316D"/>
    <w:rsid w:val="003D7F33"/>
    <w:rsid w:val="003F2801"/>
    <w:rsid w:val="004201D0"/>
    <w:rsid w:val="00423A8D"/>
    <w:rsid w:val="00424CED"/>
    <w:rsid w:val="00426158"/>
    <w:rsid w:val="00433DE0"/>
    <w:rsid w:val="00434B95"/>
    <w:rsid w:val="004374AF"/>
    <w:rsid w:val="004709FB"/>
    <w:rsid w:val="004771C2"/>
    <w:rsid w:val="0048378F"/>
    <w:rsid w:val="004B44F5"/>
    <w:rsid w:val="004B7F9B"/>
    <w:rsid w:val="004C4C38"/>
    <w:rsid w:val="004C5CF4"/>
    <w:rsid w:val="004D3F2E"/>
    <w:rsid w:val="004D67A5"/>
    <w:rsid w:val="004F7F3D"/>
    <w:rsid w:val="0050766C"/>
    <w:rsid w:val="00507E6C"/>
    <w:rsid w:val="005308BF"/>
    <w:rsid w:val="00532B7F"/>
    <w:rsid w:val="005362A8"/>
    <w:rsid w:val="00536FF5"/>
    <w:rsid w:val="00542048"/>
    <w:rsid w:val="00550691"/>
    <w:rsid w:val="005529A8"/>
    <w:rsid w:val="00556E6D"/>
    <w:rsid w:val="005735C0"/>
    <w:rsid w:val="0057755A"/>
    <w:rsid w:val="00577E4D"/>
    <w:rsid w:val="00591412"/>
    <w:rsid w:val="005A7C8F"/>
    <w:rsid w:val="005B2C84"/>
    <w:rsid w:val="005B627E"/>
    <w:rsid w:val="005C55D8"/>
    <w:rsid w:val="005D3114"/>
    <w:rsid w:val="005E1C31"/>
    <w:rsid w:val="005E63E1"/>
    <w:rsid w:val="005E7443"/>
    <w:rsid w:val="006107BF"/>
    <w:rsid w:val="00610958"/>
    <w:rsid w:val="00633255"/>
    <w:rsid w:val="00654B41"/>
    <w:rsid w:val="00656383"/>
    <w:rsid w:val="00657691"/>
    <w:rsid w:val="00665BBF"/>
    <w:rsid w:val="00667D73"/>
    <w:rsid w:val="00670EAB"/>
    <w:rsid w:val="0069230E"/>
    <w:rsid w:val="006B2443"/>
    <w:rsid w:val="006C7935"/>
    <w:rsid w:val="006D3872"/>
    <w:rsid w:val="006D471C"/>
    <w:rsid w:val="006F228C"/>
    <w:rsid w:val="00701A06"/>
    <w:rsid w:val="0070714B"/>
    <w:rsid w:val="00707531"/>
    <w:rsid w:val="0070757D"/>
    <w:rsid w:val="00711AB1"/>
    <w:rsid w:val="0072541C"/>
    <w:rsid w:val="007402F1"/>
    <w:rsid w:val="00766000"/>
    <w:rsid w:val="00767AB9"/>
    <w:rsid w:val="00767E23"/>
    <w:rsid w:val="007718D8"/>
    <w:rsid w:val="00773771"/>
    <w:rsid w:val="007749B5"/>
    <w:rsid w:val="007806D4"/>
    <w:rsid w:val="00785B5C"/>
    <w:rsid w:val="007874CC"/>
    <w:rsid w:val="00794255"/>
    <w:rsid w:val="007B24D9"/>
    <w:rsid w:val="007C08CC"/>
    <w:rsid w:val="007C0D91"/>
    <w:rsid w:val="007C1FA1"/>
    <w:rsid w:val="007C27F1"/>
    <w:rsid w:val="007D1838"/>
    <w:rsid w:val="007D6144"/>
    <w:rsid w:val="007D6FE5"/>
    <w:rsid w:val="007F28EB"/>
    <w:rsid w:val="008117D1"/>
    <w:rsid w:val="008164E1"/>
    <w:rsid w:val="00832A28"/>
    <w:rsid w:val="00841F3D"/>
    <w:rsid w:val="00845E26"/>
    <w:rsid w:val="00850BE6"/>
    <w:rsid w:val="00851EAA"/>
    <w:rsid w:val="008626B6"/>
    <w:rsid w:val="00865D62"/>
    <w:rsid w:val="00866321"/>
    <w:rsid w:val="008940F2"/>
    <w:rsid w:val="008A5DE3"/>
    <w:rsid w:val="008C42B4"/>
    <w:rsid w:val="008D2C96"/>
    <w:rsid w:val="008D4E05"/>
    <w:rsid w:val="008E37D4"/>
    <w:rsid w:val="008E5ECE"/>
    <w:rsid w:val="008F3354"/>
    <w:rsid w:val="00915ECE"/>
    <w:rsid w:val="00922EB4"/>
    <w:rsid w:val="00934715"/>
    <w:rsid w:val="00934843"/>
    <w:rsid w:val="009349AA"/>
    <w:rsid w:val="0094594C"/>
    <w:rsid w:val="00947CE9"/>
    <w:rsid w:val="00950A85"/>
    <w:rsid w:val="00962173"/>
    <w:rsid w:val="00987829"/>
    <w:rsid w:val="00996D78"/>
    <w:rsid w:val="009A3C2F"/>
    <w:rsid w:val="009B11D1"/>
    <w:rsid w:val="009D1ED1"/>
    <w:rsid w:val="009F08A5"/>
    <w:rsid w:val="00A1269D"/>
    <w:rsid w:val="00A2122C"/>
    <w:rsid w:val="00A3009A"/>
    <w:rsid w:val="00A37289"/>
    <w:rsid w:val="00A37C79"/>
    <w:rsid w:val="00A43D7F"/>
    <w:rsid w:val="00A467DA"/>
    <w:rsid w:val="00A51017"/>
    <w:rsid w:val="00A57C53"/>
    <w:rsid w:val="00A6326C"/>
    <w:rsid w:val="00A63967"/>
    <w:rsid w:val="00A93874"/>
    <w:rsid w:val="00A94CED"/>
    <w:rsid w:val="00A94F6C"/>
    <w:rsid w:val="00A963FC"/>
    <w:rsid w:val="00AA7984"/>
    <w:rsid w:val="00AC55C9"/>
    <w:rsid w:val="00AD2524"/>
    <w:rsid w:val="00AE12ED"/>
    <w:rsid w:val="00AF1913"/>
    <w:rsid w:val="00AF3CA1"/>
    <w:rsid w:val="00AF71C7"/>
    <w:rsid w:val="00B03448"/>
    <w:rsid w:val="00B12A51"/>
    <w:rsid w:val="00B20BA4"/>
    <w:rsid w:val="00B35FE6"/>
    <w:rsid w:val="00B44874"/>
    <w:rsid w:val="00B55266"/>
    <w:rsid w:val="00B80BF9"/>
    <w:rsid w:val="00B81A24"/>
    <w:rsid w:val="00B9376C"/>
    <w:rsid w:val="00BC4585"/>
    <w:rsid w:val="00BC7C68"/>
    <w:rsid w:val="00BD1705"/>
    <w:rsid w:val="00BE4D55"/>
    <w:rsid w:val="00BE6E41"/>
    <w:rsid w:val="00BF3918"/>
    <w:rsid w:val="00C4083A"/>
    <w:rsid w:val="00C529FE"/>
    <w:rsid w:val="00C84BE2"/>
    <w:rsid w:val="00C91A7F"/>
    <w:rsid w:val="00C9349C"/>
    <w:rsid w:val="00CA509F"/>
    <w:rsid w:val="00CB207F"/>
    <w:rsid w:val="00CC0FC8"/>
    <w:rsid w:val="00CC3558"/>
    <w:rsid w:val="00CC59C1"/>
    <w:rsid w:val="00CE693C"/>
    <w:rsid w:val="00CF1A32"/>
    <w:rsid w:val="00CF2637"/>
    <w:rsid w:val="00D034D4"/>
    <w:rsid w:val="00D07018"/>
    <w:rsid w:val="00D11FE8"/>
    <w:rsid w:val="00D211C1"/>
    <w:rsid w:val="00D27AE7"/>
    <w:rsid w:val="00D3106F"/>
    <w:rsid w:val="00D3743E"/>
    <w:rsid w:val="00D5532F"/>
    <w:rsid w:val="00D62540"/>
    <w:rsid w:val="00D71121"/>
    <w:rsid w:val="00D73830"/>
    <w:rsid w:val="00D805DC"/>
    <w:rsid w:val="00D86C7D"/>
    <w:rsid w:val="00DA7BFB"/>
    <w:rsid w:val="00DC566C"/>
    <w:rsid w:val="00DC7B3D"/>
    <w:rsid w:val="00DE1209"/>
    <w:rsid w:val="00DF12D2"/>
    <w:rsid w:val="00DF2B04"/>
    <w:rsid w:val="00E0001E"/>
    <w:rsid w:val="00E12010"/>
    <w:rsid w:val="00E14CC4"/>
    <w:rsid w:val="00E16655"/>
    <w:rsid w:val="00E22D4F"/>
    <w:rsid w:val="00E30F59"/>
    <w:rsid w:val="00E32352"/>
    <w:rsid w:val="00E33BE0"/>
    <w:rsid w:val="00E84676"/>
    <w:rsid w:val="00E94E0E"/>
    <w:rsid w:val="00EA2CBE"/>
    <w:rsid w:val="00EB1DFB"/>
    <w:rsid w:val="00EC23AE"/>
    <w:rsid w:val="00ED2B6A"/>
    <w:rsid w:val="00EE5776"/>
    <w:rsid w:val="00EF14C5"/>
    <w:rsid w:val="00F01C14"/>
    <w:rsid w:val="00F05192"/>
    <w:rsid w:val="00F12A8D"/>
    <w:rsid w:val="00F231F1"/>
    <w:rsid w:val="00F252BC"/>
    <w:rsid w:val="00F31EA0"/>
    <w:rsid w:val="00F32DF8"/>
    <w:rsid w:val="00F41F56"/>
    <w:rsid w:val="00F45BA1"/>
    <w:rsid w:val="00F6710F"/>
    <w:rsid w:val="00F72BAA"/>
    <w:rsid w:val="00F75EB9"/>
    <w:rsid w:val="00F8012A"/>
    <w:rsid w:val="00FA01AE"/>
    <w:rsid w:val="00FB139F"/>
    <w:rsid w:val="00FC0360"/>
    <w:rsid w:val="00FC2CBD"/>
    <w:rsid w:val="00FC6541"/>
    <w:rsid w:val="00FC705B"/>
    <w:rsid w:val="00FD1462"/>
    <w:rsid w:val="00FD2810"/>
    <w:rsid w:val="00FE33E0"/>
    <w:rsid w:val="00FE5D0A"/>
    <w:rsid w:val="00FE6280"/>
    <w:rsid w:val="00FE6F5C"/>
    <w:rsid w:val="0C25B842"/>
    <w:rsid w:val="1140A155"/>
    <w:rsid w:val="15BEB2F2"/>
    <w:rsid w:val="2178A772"/>
    <w:rsid w:val="240C6230"/>
    <w:rsid w:val="38650105"/>
    <w:rsid w:val="4212778A"/>
    <w:rsid w:val="4B5C7765"/>
    <w:rsid w:val="4C7E335D"/>
    <w:rsid w:val="50028C7E"/>
    <w:rsid w:val="69B98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F1B"/>
  <w15:chartTrackingRefBased/>
  <w15:docId w15:val="{CCFDE13F-D40A-40E7-86C2-FC175F16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57D"/>
    <w:pPr>
      <w:contextualSpacing/>
    </w:pPr>
    <w:rPr>
      <w:rFonts w:eastAsia="Arial" w:cs="Arial"/>
      <w:sz w:val="24"/>
      <w:szCs w:val="22"/>
      <w:lang w:val="en-CA" w:eastAsia="en-CA"/>
    </w:rPr>
  </w:style>
  <w:style w:type="paragraph" w:styleId="Heading1">
    <w:name w:val="heading 1"/>
    <w:basedOn w:val="Normal"/>
    <w:next w:val="Normal"/>
    <w:link w:val="Heading1Char"/>
    <w:uiPriority w:val="9"/>
    <w:qFormat/>
    <w:rsid w:val="009F08A5"/>
    <w:pPr>
      <w:spacing w:after="120"/>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550691"/>
    <w:pPr>
      <w:spacing w:after="120"/>
      <w:outlineLvl w:val="1"/>
    </w:pPr>
    <w:rPr>
      <w:rFonts w:eastAsia="Times New Roman" w:cs="Times New Roman"/>
      <w:bCs/>
      <w:i/>
      <w:szCs w:val="26"/>
      <w:u w:val="single"/>
    </w:rPr>
  </w:style>
  <w:style w:type="paragraph" w:styleId="Heading3">
    <w:name w:val="heading 3"/>
    <w:basedOn w:val="Normal"/>
    <w:next w:val="Normal"/>
    <w:link w:val="Heading3Char"/>
    <w:uiPriority w:val="9"/>
    <w:semiHidden/>
    <w:unhideWhenUsed/>
    <w:qFormat/>
    <w:rsid w:val="004D3F2E"/>
    <w:pPr>
      <w:spacing w:before="200" w:line="271" w:lineRule="auto"/>
      <w:outlineLvl w:val="2"/>
    </w:pPr>
    <w:rPr>
      <w:rFonts w:ascii="Cambria" w:eastAsia="Times New Roman" w:hAnsi="Cambria" w:cs="Times New Roman"/>
      <w:b/>
      <w:bCs/>
      <w:sz w:val="20"/>
      <w:szCs w:val="20"/>
      <w:lang w:val="x-none" w:eastAsia="x-none"/>
    </w:rPr>
  </w:style>
  <w:style w:type="paragraph" w:styleId="Heading4">
    <w:name w:val="heading 4"/>
    <w:basedOn w:val="Normal"/>
    <w:next w:val="Normal"/>
    <w:link w:val="Heading4Char"/>
    <w:uiPriority w:val="9"/>
    <w:semiHidden/>
    <w:unhideWhenUsed/>
    <w:qFormat/>
    <w:rsid w:val="004D3F2E"/>
    <w:pPr>
      <w:spacing w:before="200"/>
      <w:outlineLvl w:val="3"/>
    </w:pPr>
    <w:rPr>
      <w:rFonts w:ascii="Cambria" w:eastAsia="Times New Roman" w:hAnsi="Cambria" w:cs="Times New Roman"/>
      <w:b/>
      <w:bCs/>
      <w:i/>
      <w:iCs/>
      <w:sz w:val="20"/>
      <w:szCs w:val="20"/>
      <w:lang w:val="x-none" w:eastAsia="x-none"/>
    </w:rPr>
  </w:style>
  <w:style w:type="paragraph" w:styleId="Heading5">
    <w:name w:val="heading 5"/>
    <w:basedOn w:val="Normal"/>
    <w:next w:val="Normal"/>
    <w:link w:val="Heading5Char"/>
    <w:uiPriority w:val="9"/>
    <w:semiHidden/>
    <w:unhideWhenUsed/>
    <w:qFormat/>
    <w:rsid w:val="004D3F2E"/>
    <w:pPr>
      <w:spacing w:before="200"/>
      <w:outlineLvl w:val="4"/>
    </w:pPr>
    <w:rPr>
      <w:rFonts w:ascii="Cambria" w:eastAsia="Times New Roman" w:hAnsi="Cambria" w:cs="Times New Roman"/>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4D3F2E"/>
    <w:pPr>
      <w:spacing w:line="271" w:lineRule="auto"/>
      <w:outlineLvl w:val="5"/>
    </w:pPr>
    <w:rPr>
      <w:rFonts w:ascii="Cambria" w:eastAsia="Times New Roman" w:hAnsi="Cambria" w:cs="Times New Roman"/>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4D3F2E"/>
    <w:pPr>
      <w:outlineLvl w:val="6"/>
    </w:pPr>
    <w:rPr>
      <w:rFonts w:ascii="Cambria" w:eastAsia="Times New Roman" w:hAnsi="Cambria" w:cs="Times New Roman"/>
      <w:i/>
      <w:iCs/>
      <w:sz w:val="20"/>
      <w:szCs w:val="20"/>
      <w:lang w:val="x-none" w:eastAsia="x-none"/>
    </w:rPr>
  </w:style>
  <w:style w:type="paragraph" w:styleId="Heading8">
    <w:name w:val="heading 8"/>
    <w:basedOn w:val="Normal"/>
    <w:next w:val="Normal"/>
    <w:link w:val="Heading8Char"/>
    <w:uiPriority w:val="9"/>
    <w:semiHidden/>
    <w:unhideWhenUsed/>
    <w:qFormat/>
    <w:rsid w:val="004D3F2E"/>
    <w:pPr>
      <w:outlineLvl w:val="7"/>
    </w:pPr>
    <w:rPr>
      <w:rFonts w:ascii="Cambria" w:eastAsia="Times New Roman" w:hAnsi="Cambria" w:cs="Times New Roman"/>
      <w:sz w:val="20"/>
      <w:szCs w:val="20"/>
      <w:lang w:val="x-none" w:eastAsia="x-none"/>
    </w:rPr>
  </w:style>
  <w:style w:type="paragraph" w:styleId="Heading9">
    <w:name w:val="heading 9"/>
    <w:basedOn w:val="Normal"/>
    <w:next w:val="Normal"/>
    <w:link w:val="Heading9Char"/>
    <w:uiPriority w:val="9"/>
    <w:semiHidden/>
    <w:unhideWhenUsed/>
    <w:qFormat/>
    <w:rsid w:val="004D3F2E"/>
    <w:pPr>
      <w:outlineLvl w:val="8"/>
    </w:pPr>
    <w:rPr>
      <w:rFonts w:ascii="Cambria" w:eastAsia="Times New Roman" w:hAnsi="Cambria" w:cs="Times New Roma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08A5"/>
    <w:rPr>
      <w:rFonts w:ascii="Calibri" w:eastAsia="Times New Roman" w:hAnsi="Calibri"/>
      <w:b/>
      <w:bCs/>
      <w:sz w:val="28"/>
      <w:szCs w:val="28"/>
      <w:lang w:val="en-CA" w:eastAsia="en-CA"/>
    </w:rPr>
  </w:style>
  <w:style w:type="character" w:customStyle="1" w:styleId="Heading2Char">
    <w:name w:val="Heading 2 Char"/>
    <w:link w:val="Heading2"/>
    <w:uiPriority w:val="9"/>
    <w:rsid w:val="00550691"/>
    <w:rPr>
      <w:rFonts w:eastAsia="Times New Roman"/>
      <w:bCs/>
      <w:i/>
      <w:sz w:val="24"/>
      <w:szCs w:val="26"/>
      <w:u w:val="single"/>
      <w:lang w:val="en-CA" w:eastAsia="en-CA"/>
    </w:rPr>
  </w:style>
  <w:style w:type="character" w:customStyle="1" w:styleId="Heading3Char">
    <w:name w:val="Heading 3 Char"/>
    <w:link w:val="Heading3"/>
    <w:uiPriority w:val="9"/>
    <w:rsid w:val="004D3F2E"/>
    <w:rPr>
      <w:rFonts w:ascii="Cambria" w:eastAsia="Times New Roman" w:hAnsi="Cambria" w:cs="Times New Roman"/>
      <w:b/>
      <w:bCs/>
    </w:rPr>
  </w:style>
  <w:style w:type="character" w:customStyle="1" w:styleId="Heading4Char">
    <w:name w:val="Heading 4 Char"/>
    <w:link w:val="Heading4"/>
    <w:uiPriority w:val="9"/>
    <w:semiHidden/>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semiHidden/>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cs="Times New Roman"/>
      <w:spacing w:val="5"/>
      <w:sz w:val="52"/>
      <w:szCs w:val="52"/>
      <w:lang w:val="x-none" w:eastAsia="x-none"/>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cs="Times New Roman"/>
      <w:i/>
      <w:iCs/>
      <w:spacing w:val="13"/>
      <w:szCs w:val="24"/>
      <w:lang w:val="x-none" w:eastAsia="x-none"/>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qFormat/>
    <w:rsid w:val="004D3F2E"/>
  </w:style>
  <w:style w:type="paragraph" w:styleId="ListParagraph">
    <w:name w:val="List Paragraph"/>
    <w:basedOn w:val="Normal"/>
    <w:uiPriority w:val="34"/>
    <w:qFormat/>
    <w:rsid w:val="004D3F2E"/>
    <w:pPr>
      <w:ind w:left="720"/>
    </w:pPr>
  </w:style>
  <w:style w:type="paragraph" w:styleId="Quote">
    <w:name w:val="Quote"/>
    <w:basedOn w:val="Normal"/>
    <w:next w:val="Normal"/>
    <w:link w:val="QuoteChar"/>
    <w:uiPriority w:val="29"/>
    <w:qFormat/>
    <w:rsid w:val="004D3F2E"/>
    <w:pPr>
      <w:spacing w:before="200"/>
      <w:ind w:left="360" w:right="360"/>
    </w:pPr>
    <w:rPr>
      <w:rFonts w:eastAsia="Calibri" w:cs="Times New Roman"/>
      <w:i/>
      <w:iCs/>
      <w:sz w:val="20"/>
      <w:szCs w:val="20"/>
      <w:lang w:val="x-none" w:eastAsia="x-none"/>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rFonts w:eastAsia="Calibri" w:cs="Times New Roman"/>
      <w:b/>
      <w:bCs/>
      <w:i/>
      <w:iCs/>
      <w:sz w:val="20"/>
      <w:szCs w:val="20"/>
      <w:lang w:val="x-none" w:eastAsia="x-none"/>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semiHidden/>
    <w:unhideWhenUsed/>
    <w:qFormat/>
    <w:rsid w:val="004D3F2E"/>
    <w:pPr>
      <w:outlineLvl w:val="9"/>
    </w:pPr>
  </w:style>
  <w:style w:type="character" w:styleId="Hyperlink">
    <w:name w:val="Hyperlink"/>
    <w:uiPriority w:val="99"/>
    <w:unhideWhenUsed/>
    <w:rsid w:val="00832A28"/>
    <w:rPr>
      <w:color w:val="0000FF"/>
      <w:u w:val="single"/>
    </w:rPr>
  </w:style>
  <w:style w:type="paragraph" w:customStyle="1" w:styleId="Default">
    <w:name w:val="Default"/>
    <w:rsid w:val="00832A28"/>
    <w:pPr>
      <w:widowControl w:val="0"/>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32A28"/>
    <w:pPr>
      <w:tabs>
        <w:tab w:val="center" w:pos="4680"/>
        <w:tab w:val="right" w:pos="9360"/>
      </w:tabs>
    </w:pPr>
    <w:rPr>
      <w:rFonts w:ascii="Arial" w:hAnsi="Arial"/>
      <w:sz w:val="22"/>
      <w:szCs w:val="20"/>
    </w:rPr>
  </w:style>
  <w:style w:type="character" w:customStyle="1" w:styleId="HeaderChar">
    <w:name w:val="Header Char"/>
    <w:link w:val="Header"/>
    <w:uiPriority w:val="99"/>
    <w:rsid w:val="00832A28"/>
    <w:rPr>
      <w:rFonts w:ascii="Arial" w:eastAsia="Arial" w:hAnsi="Arial" w:cs="Arial"/>
      <w:sz w:val="22"/>
      <w:lang w:val="en-CA" w:eastAsia="en-CA" w:bidi="ar-SA"/>
    </w:rPr>
  </w:style>
  <w:style w:type="paragraph" w:styleId="BalloonText">
    <w:name w:val="Balloon Text"/>
    <w:basedOn w:val="Normal"/>
    <w:link w:val="BalloonTextChar"/>
    <w:uiPriority w:val="99"/>
    <w:semiHidden/>
    <w:unhideWhenUsed/>
    <w:rsid w:val="00832A28"/>
    <w:rPr>
      <w:rFonts w:ascii="Tahoma" w:hAnsi="Tahoma" w:cs="Tahoma"/>
      <w:sz w:val="16"/>
      <w:szCs w:val="16"/>
    </w:rPr>
  </w:style>
  <w:style w:type="character" w:customStyle="1" w:styleId="BalloonTextChar">
    <w:name w:val="Balloon Text Char"/>
    <w:link w:val="BalloonText"/>
    <w:uiPriority w:val="99"/>
    <w:semiHidden/>
    <w:rsid w:val="00832A28"/>
    <w:rPr>
      <w:rFonts w:ascii="Tahoma" w:eastAsia="Arial" w:hAnsi="Tahoma" w:cs="Tahoma"/>
      <w:sz w:val="16"/>
      <w:szCs w:val="16"/>
      <w:lang w:val="en-CA" w:eastAsia="en-CA" w:bidi="ar-SA"/>
    </w:rPr>
  </w:style>
  <w:style w:type="paragraph" w:styleId="TOC1">
    <w:name w:val="toc 1"/>
    <w:basedOn w:val="Normal"/>
    <w:next w:val="Normal"/>
    <w:autoRedefine/>
    <w:uiPriority w:val="39"/>
    <w:unhideWhenUsed/>
    <w:rsid w:val="007D1838"/>
  </w:style>
  <w:style w:type="paragraph" w:styleId="TOC2">
    <w:name w:val="toc 2"/>
    <w:basedOn w:val="Normal"/>
    <w:next w:val="Normal"/>
    <w:autoRedefine/>
    <w:uiPriority w:val="39"/>
    <w:unhideWhenUsed/>
    <w:rsid w:val="007D1838"/>
    <w:pPr>
      <w:ind w:left="220"/>
    </w:pPr>
  </w:style>
  <w:style w:type="paragraph" w:styleId="Footer">
    <w:name w:val="footer"/>
    <w:basedOn w:val="Normal"/>
    <w:link w:val="FooterChar"/>
    <w:uiPriority w:val="99"/>
    <w:unhideWhenUsed/>
    <w:rsid w:val="0035213A"/>
    <w:pPr>
      <w:tabs>
        <w:tab w:val="center" w:pos="4680"/>
        <w:tab w:val="right" w:pos="9360"/>
      </w:tabs>
    </w:pPr>
    <w:rPr>
      <w:rFonts w:cs="Times New Roman"/>
    </w:rPr>
  </w:style>
  <w:style w:type="character" w:customStyle="1" w:styleId="FooterChar">
    <w:name w:val="Footer Char"/>
    <w:link w:val="Footer"/>
    <w:uiPriority w:val="99"/>
    <w:rsid w:val="0035213A"/>
    <w:rPr>
      <w:rFonts w:eastAsia="Arial" w:cs="Arial"/>
      <w:sz w:val="24"/>
      <w:szCs w:val="22"/>
      <w:lang w:val="en-CA" w:eastAsia="en-CA"/>
    </w:rPr>
  </w:style>
  <w:style w:type="character" w:styleId="CommentReference">
    <w:name w:val="annotation reference"/>
    <w:basedOn w:val="DefaultParagraphFont"/>
    <w:uiPriority w:val="99"/>
    <w:semiHidden/>
    <w:unhideWhenUsed/>
    <w:rsid w:val="00CF2637"/>
    <w:rPr>
      <w:sz w:val="16"/>
      <w:szCs w:val="16"/>
    </w:rPr>
  </w:style>
  <w:style w:type="paragraph" w:styleId="CommentText">
    <w:name w:val="annotation text"/>
    <w:basedOn w:val="Normal"/>
    <w:link w:val="CommentTextChar"/>
    <w:uiPriority w:val="99"/>
    <w:semiHidden/>
    <w:unhideWhenUsed/>
    <w:rsid w:val="00CF2637"/>
    <w:rPr>
      <w:sz w:val="20"/>
      <w:szCs w:val="20"/>
    </w:rPr>
  </w:style>
  <w:style w:type="character" w:customStyle="1" w:styleId="CommentTextChar">
    <w:name w:val="Comment Text Char"/>
    <w:basedOn w:val="DefaultParagraphFont"/>
    <w:link w:val="CommentText"/>
    <w:uiPriority w:val="99"/>
    <w:semiHidden/>
    <w:rsid w:val="00CF2637"/>
    <w:rPr>
      <w:rFonts w:eastAsia="Arial" w:cs="Arial"/>
      <w:lang w:val="en-CA" w:eastAsia="en-CA"/>
    </w:rPr>
  </w:style>
  <w:style w:type="paragraph" w:styleId="CommentSubject">
    <w:name w:val="annotation subject"/>
    <w:basedOn w:val="CommentText"/>
    <w:next w:val="CommentText"/>
    <w:link w:val="CommentSubjectChar"/>
    <w:uiPriority w:val="99"/>
    <w:semiHidden/>
    <w:unhideWhenUsed/>
    <w:rsid w:val="00CF2637"/>
    <w:rPr>
      <w:b/>
      <w:bCs/>
    </w:rPr>
  </w:style>
  <w:style w:type="character" w:customStyle="1" w:styleId="CommentSubjectChar">
    <w:name w:val="Comment Subject Char"/>
    <w:basedOn w:val="CommentTextChar"/>
    <w:link w:val="CommentSubject"/>
    <w:uiPriority w:val="99"/>
    <w:semiHidden/>
    <w:rsid w:val="00CF2637"/>
    <w:rPr>
      <w:rFonts w:eastAsia="Arial" w:cs="Arial"/>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9650">
      <w:bodyDiv w:val="1"/>
      <w:marLeft w:val="0"/>
      <w:marRight w:val="0"/>
      <w:marTop w:val="0"/>
      <w:marBottom w:val="0"/>
      <w:divBdr>
        <w:top w:val="none" w:sz="0" w:space="0" w:color="auto"/>
        <w:left w:val="none" w:sz="0" w:space="0" w:color="auto"/>
        <w:bottom w:val="none" w:sz="0" w:space="0" w:color="auto"/>
        <w:right w:val="none" w:sz="0" w:space="0" w:color="auto"/>
      </w:divBdr>
    </w:div>
    <w:div w:id="693313587">
      <w:bodyDiv w:val="1"/>
      <w:marLeft w:val="0"/>
      <w:marRight w:val="0"/>
      <w:marTop w:val="0"/>
      <w:marBottom w:val="0"/>
      <w:divBdr>
        <w:top w:val="none" w:sz="0" w:space="0" w:color="auto"/>
        <w:left w:val="none" w:sz="0" w:space="0" w:color="auto"/>
        <w:bottom w:val="none" w:sz="0" w:space="0" w:color="auto"/>
        <w:right w:val="none" w:sz="0" w:space="0" w:color="auto"/>
      </w:divBdr>
    </w:div>
    <w:div w:id="9564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Peter Leyser</cp:lastModifiedBy>
  <cp:revision>9</cp:revision>
  <dcterms:created xsi:type="dcterms:W3CDTF">2024-06-11T16:57:00Z</dcterms:created>
  <dcterms:modified xsi:type="dcterms:W3CDTF">2024-11-23T20:59:00Z</dcterms:modified>
</cp:coreProperties>
</file>