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0715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eastAsia="en-US"/>
        </w:rPr>
      </w:pPr>
      <w:r w:rsidRPr="00FD1462">
        <w:rPr>
          <w:rFonts w:ascii="Arial Narrow" w:eastAsia="Calibri" w:hAnsi="Arial Narrow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A7C38AC" wp14:editId="5A96D21C">
            <wp:simplePos x="0" y="0"/>
            <wp:positionH relativeFrom="column">
              <wp:posOffset>-228600</wp:posOffset>
            </wp:positionH>
            <wp:positionV relativeFrom="paragraph">
              <wp:posOffset>-209550</wp:posOffset>
            </wp:positionV>
            <wp:extent cx="1028700" cy="982345"/>
            <wp:effectExtent l="0" t="0" r="0" b="0"/>
            <wp:wrapNone/>
            <wp:docPr id="3" name="Picture 3" descr="CCPSA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PSA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62">
        <w:rPr>
          <w:rFonts w:eastAsia="Calibri"/>
          <w:sz w:val="18"/>
          <w:szCs w:val="18"/>
          <w:lang w:eastAsia="en-US" w:bidi="en-US"/>
        </w:rPr>
        <w:t>THE CANADIAN CEREBRAL PALSY SPORTS ASSOCIATION</w:t>
      </w:r>
    </w:p>
    <w:p w14:paraId="72FB8166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val="fr-CA" w:eastAsia="en-US" w:bidi="en-US"/>
        </w:rPr>
      </w:pPr>
      <w:r w:rsidRPr="00FD1462">
        <w:rPr>
          <w:rFonts w:eastAsia="Calibri"/>
          <w:sz w:val="18"/>
          <w:szCs w:val="18"/>
          <w:lang w:val="fr-CA" w:eastAsia="en-US" w:bidi="en-US"/>
        </w:rPr>
        <w:t>L’ASSOCIATION CANADIENNE DE SPORTS POUR PARALYTIQUES CÉRÉBRAUX</w:t>
      </w:r>
    </w:p>
    <w:p w14:paraId="35A01EEA" w14:textId="77777777" w:rsidR="00FD1462" w:rsidRPr="00FD1462" w:rsidRDefault="00FD1462" w:rsidP="00FD1462">
      <w:pPr>
        <w:ind w:left="1497"/>
        <w:rPr>
          <w:rFonts w:eastAsia="Calibri"/>
          <w:sz w:val="22"/>
          <w:lang w:val="fr-CA" w:eastAsia="en-US" w:bidi="en-US"/>
        </w:rPr>
      </w:pPr>
      <w:r w:rsidRPr="00FD1462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5BC7" wp14:editId="2058D8CE">
                <wp:simplePos x="0" y="0"/>
                <wp:positionH relativeFrom="column">
                  <wp:posOffset>914400</wp:posOffset>
                </wp:positionH>
                <wp:positionV relativeFrom="paragraph">
                  <wp:posOffset>71755</wp:posOffset>
                </wp:positionV>
                <wp:extent cx="5219700" cy="0"/>
                <wp:effectExtent l="9525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851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GHw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" strokecolor="red"/>
            </w:pict>
          </mc:Fallback>
        </mc:AlternateContent>
      </w:r>
    </w:p>
    <w:p w14:paraId="5ACED065" w14:textId="77777777" w:rsidR="00FD1462" w:rsidRDefault="00FD1462" w:rsidP="00FD1462">
      <w:pPr>
        <w:contextualSpacing w:val="0"/>
        <w:jc w:val="center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431BB1F3" w14:textId="77777777" w:rsidR="00FC6541" w:rsidRDefault="00FC6541" w:rsidP="007806D4">
      <w:pPr>
        <w:contextualSpacing w:val="0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19DF2636" w14:textId="77777777" w:rsidR="00FC6541" w:rsidRPr="00DE1209" w:rsidRDefault="00FC6541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eastAsia="en-US"/>
        </w:rPr>
      </w:pPr>
      <w:r w:rsidRPr="00DE1209">
        <w:rPr>
          <w:rFonts w:ascii="Arial" w:eastAsia="Calibri" w:hAnsi="Arial"/>
          <w:b/>
          <w:bCs/>
          <w:sz w:val="28"/>
          <w:szCs w:val="28"/>
          <w:lang w:eastAsia="en-US"/>
        </w:rPr>
        <w:t>Human Resources Committee</w:t>
      </w:r>
    </w:p>
    <w:p w14:paraId="20C9981F" w14:textId="77777777" w:rsidR="00FC6541" w:rsidRPr="00DE1209" w:rsidRDefault="00FC6541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eastAsia="en-US"/>
        </w:rPr>
      </w:pPr>
      <w:r w:rsidRPr="00DE1209">
        <w:rPr>
          <w:rFonts w:ascii="Arial" w:eastAsia="Calibri" w:hAnsi="Arial"/>
          <w:b/>
          <w:bCs/>
          <w:sz w:val="28"/>
          <w:szCs w:val="28"/>
          <w:lang w:eastAsia="en-US"/>
        </w:rPr>
        <w:t>Terms of Reference</w:t>
      </w:r>
    </w:p>
    <w:p w14:paraId="48945C3C" w14:textId="77777777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70DDA112" w14:textId="69785651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Mandate</w:t>
      </w:r>
    </w:p>
    <w:p w14:paraId="3D8AF5F1" w14:textId="47C5B20C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The Human Resources Committee is a Standing Committee of the Board. It is responsible for assisting</w:t>
      </w:r>
      <w:r w:rsid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the Board in fulfilling its oversight responsibilities in relation to human resources policies, volunteer</w:t>
      </w:r>
      <w:r w:rsid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management practices, and executive succession planning, and will report to the Board on the</w:t>
      </w:r>
      <w:r w:rsid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performance of the Executive Director (ED).</w:t>
      </w:r>
    </w:p>
    <w:p w14:paraId="37E16F62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1709F5BC" w14:textId="064C4AE2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Key Duties</w:t>
      </w:r>
    </w:p>
    <w:p w14:paraId="7424DA8D" w14:textId="77777777" w:rsidR="00FC6541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In fulfilling its mandate, the Committee will perform the following key tasks:</w:t>
      </w:r>
    </w:p>
    <w:p w14:paraId="66FD8BC8" w14:textId="77777777" w:rsidR="00DE1209" w:rsidRP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63F72E82" w14:textId="39F08933" w:rsidR="00FC6541" w:rsidRPr="00DE1209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ArialMT" w:hAnsi="Arial"/>
          <w:sz w:val="22"/>
          <w:lang w:eastAsia="en-US"/>
        </w:rPr>
        <w:t xml:space="preserve">● </w:t>
      </w:r>
      <w:r w:rsidR="00DE1209">
        <w:rPr>
          <w:rFonts w:ascii="Arial" w:eastAsia="ArialMT" w:hAnsi="Arial"/>
          <w:sz w:val="22"/>
          <w:lang w:eastAsia="en-US"/>
        </w:rPr>
        <w:tab/>
      </w:r>
      <w:r w:rsidRPr="00DE1209">
        <w:rPr>
          <w:rFonts w:ascii="Arial" w:eastAsia="Calibri" w:hAnsi="Arial"/>
          <w:sz w:val="22"/>
          <w:lang w:eastAsia="en-US"/>
        </w:rPr>
        <w:t>Advise the Board on corporate policies relating to all aspects of human resources management</w:t>
      </w:r>
      <w:r w:rsid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including staffing structure, compensation ranges, benefits programs, bonus and incentive</w:t>
      </w:r>
      <w:r w:rsid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schemes, performance appraisals, etc.;</w:t>
      </w:r>
    </w:p>
    <w:p w14:paraId="27D26622" w14:textId="6A8B4DB3" w:rsidR="00FC6541" w:rsidRPr="00DE1209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ArialMT" w:hAnsi="Arial"/>
          <w:sz w:val="22"/>
          <w:lang w:eastAsia="en-US"/>
        </w:rPr>
        <w:t xml:space="preserve">● </w:t>
      </w:r>
      <w:r w:rsidR="00DE1209">
        <w:rPr>
          <w:rFonts w:ascii="Arial" w:eastAsia="ArialMT" w:hAnsi="Arial"/>
          <w:sz w:val="22"/>
          <w:lang w:eastAsia="en-US"/>
        </w:rPr>
        <w:tab/>
      </w:r>
      <w:r w:rsidRPr="00DE1209">
        <w:rPr>
          <w:rFonts w:ascii="Arial" w:eastAsia="Calibri" w:hAnsi="Arial"/>
          <w:sz w:val="22"/>
          <w:lang w:eastAsia="en-US"/>
        </w:rPr>
        <w:t>Review the performance of the ED on an as-needed basis and make recommendations to the</w:t>
      </w:r>
      <w:r w:rsid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Board on matters relating to ED performance including hiring, compensation, discipline and</w:t>
      </w:r>
      <w:r w:rsid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termination;</w:t>
      </w:r>
    </w:p>
    <w:p w14:paraId="4DA4E9F0" w14:textId="1A5E97C1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ArialMT" w:hAnsi="Arial"/>
          <w:sz w:val="22"/>
          <w:lang w:eastAsia="en-US"/>
        </w:rPr>
        <w:t xml:space="preserve">● </w:t>
      </w:r>
      <w:r w:rsidR="00DE1209">
        <w:rPr>
          <w:rFonts w:ascii="Arial" w:eastAsia="ArialMT" w:hAnsi="Arial"/>
          <w:sz w:val="22"/>
          <w:lang w:eastAsia="en-US"/>
        </w:rPr>
        <w:tab/>
      </w:r>
      <w:r w:rsidRPr="00DE1209">
        <w:rPr>
          <w:rFonts w:ascii="Arial" w:eastAsia="Calibri" w:hAnsi="Arial"/>
          <w:sz w:val="22"/>
          <w:lang w:eastAsia="en-US"/>
        </w:rPr>
        <w:t>Advise the Board on policies for staff recruitment, hiring, retention and succession;</w:t>
      </w:r>
    </w:p>
    <w:p w14:paraId="476406D2" w14:textId="20C400C7" w:rsidR="00FC6541" w:rsidRPr="00DE1209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ArialMT" w:hAnsi="Arial"/>
          <w:sz w:val="22"/>
          <w:lang w:eastAsia="en-US"/>
        </w:rPr>
        <w:t xml:space="preserve">● </w:t>
      </w:r>
      <w:r w:rsidR="00DE1209">
        <w:rPr>
          <w:rFonts w:ascii="Arial" w:eastAsia="ArialMT" w:hAnsi="Arial"/>
          <w:sz w:val="22"/>
          <w:lang w:eastAsia="en-US"/>
        </w:rPr>
        <w:tab/>
      </w:r>
      <w:r w:rsidRPr="00DE1209">
        <w:rPr>
          <w:rFonts w:ascii="Arial" w:eastAsia="Calibri" w:hAnsi="Arial"/>
          <w:sz w:val="22"/>
          <w:lang w:eastAsia="en-US"/>
        </w:rPr>
        <w:t xml:space="preserve">Advise the Board on policies to recruit, retain, reward and renew volunteers within </w:t>
      </w:r>
      <w:r w:rsidR="00DE1209">
        <w:rPr>
          <w:rFonts w:ascii="Arial" w:eastAsia="Calibri" w:hAnsi="Arial"/>
          <w:sz w:val="22"/>
          <w:lang w:eastAsia="en-US"/>
        </w:rPr>
        <w:t>CCPSA</w:t>
      </w:r>
      <w:r w:rsidRPr="00DE1209">
        <w:rPr>
          <w:rFonts w:ascii="Arial" w:eastAsia="Calibri" w:hAnsi="Arial"/>
          <w:sz w:val="22"/>
          <w:lang w:eastAsia="en-US"/>
        </w:rPr>
        <w:t>;</w:t>
      </w:r>
    </w:p>
    <w:p w14:paraId="63667855" w14:textId="6BAB2C01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ArialMT" w:hAnsi="Arial"/>
          <w:sz w:val="22"/>
          <w:lang w:eastAsia="en-US"/>
        </w:rPr>
        <w:t xml:space="preserve">● </w:t>
      </w:r>
      <w:r w:rsidR="00DE1209">
        <w:rPr>
          <w:rFonts w:ascii="Arial" w:eastAsia="ArialMT" w:hAnsi="Arial"/>
          <w:sz w:val="22"/>
          <w:lang w:eastAsia="en-US"/>
        </w:rPr>
        <w:tab/>
      </w:r>
      <w:r w:rsidRPr="00DE1209">
        <w:rPr>
          <w:rFonts w:ascii="Arial" w:eastAsia="Calibri" w:hAnsi="Arial"/>
          <w:sz w:val="22"/>
          <w:lang w:eastAsia="en-US"/>
        </w:rPr>
        <w:t xml:space="preserve">As required, advise the ED on any employment related matter pertaining to </w:t>
      </w:r>
      <w:r w:rsidR="00DE1209">
        <w:rPr>
          <w:rFonts w:ascii="Arial" w:eastAsia="Calibri" w:hAnsi="Arial"/>
          <w:sz w:val="22"/>
          <w:lang w:eastAsia="en-US"/>
        </w:rPr>
        <w:t>CCPSA</w:t>
      </w:r>
    </w:p>
    <w:p w14:paraId="6D23511C" w14:textId="77777777" w:rsidR="00FC6541" w:rsidRPr="00DE1209" w:rsidRDefault="00FC6541" w:rsidP="00DE1209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staff;</w:t>
      </w:r>
    </w:p>
    <w:p w14:paraId="2B79EF3C" w14:textId="06A2BDEC" w:rsidR="00FC6541" w:rsidRPr="00DE1209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ArialMT" w:hAnsi="Arial"/>
          <w:sz w:val="22"/>
          <w:lang w:eastAsia="en-US"/>
        </w:rPr>
        <w:t xml:space="preserve">● </w:t>
      </w:r>
      <w:r w:rsidR="00DE1209">
        <w:rPr>
          <w:rFonts w:ascii="Arial" w:eastAsia="ArialMT" w:hAnsi="Arial"/>
          <w:sz w:val="22"/>
          <w:lang w:eastAsia="en-US"/>
        </w:rPr>
        <w:tab/>
      </w:r>
      <w:r w:rsidRPr="00DE1209">
        <w:rPr>
          <w:rFonts w:ascii="Arial" w:eastAsia="Calibri" w:hAnsi="Arial"/>
          <w:sz w:val="22"/>
          <w:lang w:eastAsia="en-US"/>
        </w:rPr>
        <w:t>As required, receive reports and advise the ED or the Board on any employment-related dispute</w:t>
      </w:r>
      <w:r w:rsid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or litigation;</w:t>
      </w:r>
    </w:p>
    <w:p w14:paraId="2584EB0D" w14:textId="7AC28DE9" w:rsidR="00FC6541" w:rsidRPr="00DE1209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ArialMT" w:hAnsi="Arial"/>
          <w:sz w:val="22"/>
          <w:lang w:eastAsia="en-US"/>
        </w:rPr>
        <w:t xml:space="preserve">● </w:t>
      </w:r>
      <w:r w:rsidR="00DE1209">
        <w:rPr>
          <w:rFonts w:ascii="Arial" w:eastAsia="ArialMT" w:hAnsi="Arial"/>
          <w:sz w:val="22"/>
          <w:lang w:eastAsia="en-US"/>
        </w:rPr>
        <w:tab/>
      </w:r>
      <w:r w:rsidRPr="00DE1209">
        <w:rPr>
          <w:rFonts w:ascii="Arial" w:eastAsia="Calibri" w:hAnsi="Arial"/>
          <w:sz w:val="22"/>
          <w:lang w:eastAsia="en-US"/>
        </w:rPr>
        <w:t>On an ongoing basis, provide expertise to enhance the quality of Board discussion on human</w:t>
      </w:r>
      <w:r w:rsid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resources matters, and facilitate effective Board decision-making in this area;</w:t>
      </w:r>
    </w:p>
    <w:p w14:paraId="773A057F" w14:textId="3B106648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ArialMT" w:hAnsi="Arial"/>
          <w:sz w:val="22"/>
          <w:lang w:eastAsia="en-US"/>
        </w:rPr>
        <w:t xml:space="preserve">● </w:t>
      </w:r>
      <w:r w:rsidR="00DE1209">
        <w:rPr>
          <w:rFonts w:ascii="Arial" w:eastAsia="ArialMT" w:hAnsi="Arial"/>
          <w:sz w:val="22"/>
          <w:lang w:eastAsia="en-US"/>
        </w:rPr>
        <w:tab/>
      </w:r>
      <w:r w:rsidRPr="00DE1209">
        <w:rPr>
          <w:rFonts w:ascii="Arial" w:eastAsia="Calibri" w:hAnsi="Arial"/>
          <w:sz w:val="22"/>
          <w:lang w:eastAsia="en-US"/>
        </w:rPr>
        <w:t>On an annual basis, review and recommend to the Board any changes to these terms of</w:t>
      </w:r>
    </w:p>
    <w:p w14:paraId="07F1C6B0" w14:textId="77777777" w:rsidR="00FC6541" w:rsidRPr="00DE1209" w:rsidRDefault="00FC6541" w:rsidP="00DE1209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reference;</w:t>
      </w:r>
    </w:p>
    <w:p w14:paraId="389F2E26" w14:textId="4C70C5B8" w:rsidR="00FC6541" w:rsidRPr="00DE1209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ArialMT" w:hAnsi="Arial"/>
          <w:sz w:val="22"/>
          <w:lang w:eastAsia="en-US"/>
        </w:rPr>
        <w:t xml:space="preserve">● </w:t>
      </w:r>
      <w:r w:rsidR="00DE1209">
        <w:rPr>
          <w:rFonts w:ascii="Arial" w:eastAsia="ArialMT" w:hAnsi="Arial"/>
          <w:sz w:val="22"/>
          <w:lang w:eastAsia="en-US"/>
        </w:rPr>
        <w:tab/>
      </w:r>
      <w:r w:rsidRPr="00DE1209">
        <w:rPr>
          <w:rFonts w:ascii="Arial" w:eastAsia="Calibri" w:hAnsi="Arial"/>
          <w:sz w:val="22"/>
          <w:lang w:eastAsia="en-US"/>
        </w:rPr>
        <w:t xml:space="preserve">Where possible, carry out these duties in a manner that encourages a long-term view of </w:t>
      </w:r>
      <w:r w:rsidR="00DE1209">
        <w:rPr>
          <w:rFonts w:ascii="Arial" w:eastAsia="Calibri" w:hAnsi="Arial"/>
          <w:sz w:val="22"/>
          <w:lang w:eastAsia="en-US"/>
        </w:rPr>
        <w:t>CCPSA</w:t>
      </w:r>
      <w:r w:rsidRPr="00DE1209">
        <w:rPr>
          <w:rFonts w:ascii="Arial" w:eastAsia="Calibri" w:hAnsi="Arial"/>
          <w:sz w:val="22"/>
          <w:lang w:eastAsia="en-US"/>
        </w:rPr>
        <w:t>’s leadership needs, as well as Executive Director succession planning, and,</w:t>
      </w:r>
    </w:p>
    <w:p w14:paraId="4DBA4397" w14:textId="1D5E05C7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ArialMT" w:hAnsi="Arial"/>
          <w:sz w:val="22"/>
          <w:lang w:eastAsia="en-US"/>
        </w:rPr>
        <w:t xml:space="preserve">● </w:t>
      </w:r>
      <w:r w:rsidR="00DE1209">
        <w:rPr>
          <w:rFonts w:ascii="Arial" w:eastAsia="ArialMT" w:hAnsi="Arial"/>
          <w:sz w:val="22"/>
          <w:lang w:eastAsia="en-US"/>
        </w:rPr>
        <w:tab/>
      </w:r>
      <w:r w:rsidRPr="00DE1209">
        <w:rPr>
          <w:rFonts w:ascii="Arial" w:eastAsia="Calibri" w:hAnsi="Arial"/>
          <w:sz w:val="22"/>
          <w:lang w:eastAsia="en-US"/>
        </w:rPr>
        <w:t>Perform such additional tasks as may be delegated to the Committee by the Board from</w:t>
      </w:r>
    </w:p>
    <w:p w14:paraId="7DBFE53F" w14:textId="77777777" w:rsidR="00FC6541" w:rsidRPr="00DE1209" w:rsidRDefault="00FC6541" w:rsidP="00DE1209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time-to-time.</w:t>
      </w:r>
    </w:p>
    <w:p w14:paraId="547C7795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7D2C1EF8" w14:textId="77777777" w:rsidR="00DE1209" w:rsidRPr="00DE1209" w:rsidRDefault="00FC6541" w:rsidP="00DE1209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Composition</w:t>
      </w:r>
    </w:p>
    <w:p w14:paraId="1A31E250" w14:textId="5AE0CD2D" w:rsidR="00FC6541" w:rsidRPr="00DE1209" w:rsidRDefault="00FC6541" w:rsidP="00DE1209">
      <w:pPr>
        <w:pStyle w:val="ListParagraph"/>
        <w:numPr>
          <w:ilvl w:val="0"/>
          <w:numId w:val="38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The Committee will be composed of 3 to 5 persons. The Board will designate the Chairperson of the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 xml:space="preserve">Committee, who will normally be the President of </w:t>
      </w:r>
      <w:r w:rsidR="00DE1209" w:rsidRPr="00DE1209">
        <w:rPr>
          <w:rFonts w:ascii="Arial" w:eastAsia="Calibri" w:hAnsi="Arial"/>
          <w:sz w:val="22"/>
          <w:lang w:eastAsia="en-US"/>
        </w:rPr>
        <w:t>CCPSA</w:t>
      </w:r>
      <w:r w:rsidRPr="00DE1209">
        <w:rPr>
          <w:rFonts w:ascii="Arial" w:eastAsia="Calibri" w:hAnsi="Arial"/>
          <w:sz w:val="22"/>
          <w:lang w:eastAsia="en-US"/>
        </w:rPr>
        <w:t>. The Committee will include at least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one man and at least one woman.</w:t>
      </w:r>
    </w:p>
    <w:p w14:paraId="1B7E4270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06C3DED9" w14:textId="50A66BB1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Appointment</w:t>
      </w:r>
    </w:p>
    <w:p w14:paraId="772E2C5B" w14:textId="24438BF8" w:rsidR="00FC6541" w:rsidRPr="00DE1209" w:rsidRDefault="00FC6541" w:rsidP="00DE1209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The Board appoints members to the Committee within 30 days of the Annual General Meeting, for a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term of t</w:t>
      </w:r>
      <w:r w:rsidR="003F2801">
        <w:rPr>
          <w:rFonts w:ascii="Arial" w:eastAsia="Calibri" w:hAnsi="Arial"/>
          <w:sz w:val="22"/>
          <w:lang w:eastAsia="en-US"/>
        </w:rPr>
        <w:t xml:space="preserve">wo </w:t>
      </w:r>
      <w:r w:rsidRPr="00DE1209">
        <w:rPr>
          <w:rFonts w:ascii="Arial" w:eastAsia="Calibri" w:hAnsi="Arial"/>
          <w:sz w:val="22"/>
          <w:lang w:eastAsia="en-US"/>
        </w:rPr>
        <w:t>years, with no maximum number of terms. Should a vacancy occur on the Committee, for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whatever reason, the Board may appoint a qualified person to fill that vacancy for the remainder of the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vacant position’s term. The Board may remove any member of the Committee.</w:t>
      </w:r>
    </w:p>
    <w:p w14:paraId="228D1229" w14:textId="77777777" w:rsidR="005615D0" w:rsidRPr="00C40AB0" w:rsidRDefault="005615D0" w:rsidP="005615D0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lastRenderedPageBreak/>
        <w:t xml:space="preserve">Roles </w:t>
      </w:r>
    </w:p>
    <w:p w14:paraId="18FE7F4C" w14:textId="77777777" w:rsidR="005615D0" w:rsidRDefault="005615D0" w:rsidP="005615D0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</w:p>
    <w:p w14:paraId="76663643" w14:textId="77777777" w:rsidR="005615D0" w:rsidRPr="005D677D" w:rsidRDefault="005615D0" w:rsidP="005615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5D677D">
        <w:rPr>
          <w:rFonts w:ascii="Arial" w:eastAsia="Calibri" w:hAnsi="Arial"/>
          <w:b/>
          <w:bCs/>
          <w:sz w:val="22"/>
          <w:lang w:eastAsia="en-US"/>
        </w:rPr>
        <w:t xml:space="preserve">Committee Chair </w:t>
      </w:r>
    </w:p>
    <w:p w14:paraId="4A3C9642" w14:textId="77777777" w:rsidR="005615D0" w:rsidRPr="00C40AB0" w:rsidRDefault="005615D0" w:rsidP="005615D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Sets the agenda for each meeting and ensures that agendas and supporting materials are distributed to Committee Members in advance of meetings; </w:t>
      </w:r>
    </w:p>
    <w:p w14:paraId="115D4DCD" w14:textId="77777777" w:rsidR="005615D0" w:rsidRPr="00C40AB0" w:rsidRDefault="005615D0" w:rsidP="005615D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Acts as or designates a moderator for all Committee meetings – responsible for reviewing and managing the meeting agenda and summarizing decisions and action items; </w:t>
      </w:r>
    </w:p>
    <w:p w14:paraId="437E738F" w14:textId="77777777" w:rsidR="005615D0" w:rsidRPr="00C40AB0" w:rsidRDefault="005615D0" w:rsidP="005615D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Prepares or oversees the timely preparation of Minutes of meetings of the Committee and the timely approval of those Minutes by the Committee; </w:t>
      </w:r>
    </w:p>
    <w:p w14:paraId="652416BB" w14:textId="77777777" w:rsidR="005615D0" w:rsidRPr="00F80FB3" w:rsidRDefault="005615D0" w:rsidP="005615D0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Ensure the communication of the Committee’s recommendations and</w:t>
      </w:r>
      <w:r>
        <w:rPr>
          <w:rFonts w:ascii="Arial" w:eastAsia="Calibri" w:hAnsi="Arial"/>
          <w:sz w:val="22"/>
          <w:lang w:eastAsia="en-US"/>
        </w:rPr>
        <w:t xml:space="preserve"> </w:t>
      </w:r>
      <w:r w:rsidRPr="00F80FB3">
        <w:rPr>
          <w:rFonts w:ascii="Arial" w:eastAsia="Calibri" w:hAnsi="Arial"/>
          <w:sz w:val="22"/>
          <w:lang w:eastAsia="en-US"/>
        </w:rPr>
        <w:t>actions to the BOD</w:t>
      </w:r>
      <w:r>
        <w:rPr>
          <w:rFonts w:ascii="Arial" w:eastAsia="Calibri" w:hAnsi="Arial"/>
          <w:sz w:val="22"/>
          <w:lang w:eastAsia="en-US"/>
        </w:rPr>
        <w:t>;</w:t>
      </w:r>
    </w:p>
    <w:p w14:paraId="3488DF59" w14:textId="77777777" w:rsidR="005615D0" w:rsidRPr="00F80FB3" w:rsidRDefault="005615D0" w:rsidP="005615D0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Represent the Committee to the BOD and the Members</w:t>
      </w:r>
      <w:r>
        <w:rPr>
          <w:rFonts w:ascii="Arial" w:eastAsia="Calibri" w:hAnsi="Arial"/>
          <w:sz w:val="22"/>
          <w:lang w:eastAsia="en-US"/>
        </w:rPr>
        <w:t>;</w:t>
      </w:r>
    </w:p>
    <w:p w14:paraId="01ED23E4" w14:textId="77777777" w:rsidR="005615D0" w:rsidRPr="00F80FB3" w:rsidRDefault="005615D0" w:rsidP="005615D0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 xml:space="preserve">In collaboration with the </w:t>
      </w:r>
      <w:r>
        <w:rPr>
          <w:rFonts w:ascii="Arial" w:eastAsia="Calibri" w:hAnsi="Arial"/>
          <w:sz w:val="22"/>
          <w:lang w:eastAsia="en-US"/>
        </w:rPr>
        <w:t>Executive Director,</w:t>
      </w:r>
      <w:r w:rsidRPr="00F80FB3">
        <w:rPr>
          <w:rFonts w:ascii="Arial" w:eastAsia="Calibri" w:hAnsi="Arial"/>
          <w:sz w:val="22"/>
          <w:lang w:eastAsia="en-US"/>
        </w:rPr>
        <w:t xml:space="preserve"> prepare written reports of recommendations, progress or any other relevant information for</w:t>
      </w:r>
      <w:r>
        <w:rPr>
          <w:rFonts w:ascii="Arial" w:eastAsia="Calibri" w:hAnsi="Arial"/>
          <w:sz w:val="22"/>
          <w:lang w:eastAsia="en-US"/>
        </w:rPr>
        <w:t xml:space="preserve"> </w:t>
      </w:r>
      <w:r w:rsidRPr="00F80FB3">
        <w:rPr>
          <w:rFonts w:ascii="Arial" w:eastAsia="Calibri" w:hAnsi="Arial"/>
          <w:sz w:val="22"/>
          <w:lang w:eastAsia="en-US"/>
        </w:rPr>
        <w:t>submission to the BOD and Members</w:t>
      </w:r>
      <w:r>
        <w:rPr>
          <w:rFonts w:ascii="Arial" w:eastAsia="Calibri" w:hAnsi="Arial"/>
          <w:sz w:val="22"/>
          <w:lang w:eastAsia="en-US"/>
        </w:rPr>
        <w:t>;</w:t>
      </w:r>
    </w:p>
    <w:p w14:paraId="01868B0B" w14:textId="77777777" w:rsidR="005615D0" w:rsidRPr="00F80FB3" w:rsidRDefault="005615D0" w:rsidP="005615D0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Stay informed on relevant organizational policies</w:t>
      </w:r>
      <w:r>
        <w:rPr>
          <w:rFonts w:ascii="Arial" w:eastAsia="Calibri" w:hAnsi="Arial"/>
          <w:sz w:val="22"/>
          <w:lang w:eastAsia="en-US"/>
        </w:rPr>
        <w:t>;</w:t>
      </w:r>
    </w:p>
    <w:p w14:paraId="2190D4BB" w14:textId="77777777" w:rsidR="005615D0" w:rsidRDefault="005615D0" w:rsidP="005615D0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Ensure that committee members are informed of all critical matters</w:t>
      </w:r>
      <w:r>
        <w:rPr>
          <w:rFonts w:ascii="Arial" w:eastAsia="Calibri" w:hAnsi="Arial"/>
          <w:sz w:val="22"/>
          <w:lang w:eastAsia="en-US"/>
        </w:rPr>
        <w:t>;</w:t>
      </w:r>
    </w:p>
    <w:p w14:paraId="4C3DC918" w14:textId="77777777" w:rsidR="005615D0" w:rsidRPr="00C40AB0" w:rsidRDefault="005615D0" w:rsidP="005615D0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Works with the </w:t>
      </w:r>
      <w:r>
        <w:rPr>
          <w:rFonts w:ascii="Arial" w:eastAsia="Calibri" w:hAnsi="Arial"/>
          <w:sz w:val="22"/>
          <w:lang w:eastAsia="en-US"/>
        </w:rPr>
        <w:t>Board and CCPSA d</w:t>
      </w:r>
      <w:r w:rsidRPr="00C40AB0">
        <w:rPr>
          <w:rFonts w:ascii="Arial" w:eastAsia="Calibri" w:hAnsi="Arial"/>
          <w:sz w:val="22"/>
          <w:lang w:eastAsia="en-US"/>
        </w:rPr>
        <w:t xml:space="preserve">esignated staff member on ensuring appropriate succession of committee members. </w:t>
      </w:r>
    </w:p>
    <w:p w14:paraId="79586922" w14:textId="77777777" w:rsidR="005615D0" w:rsidRPr="00C40AB0" w:rsidRDefault="005615D0" w:rsidP="005615D0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4FC6238E" w14:textId="77777777" w:rsidR="005615D0" w:rsidRPr="00973165" w:rsidRDefault="005615D0" w:rsidP="005615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  <w:r w:rsidRPr="00973165">
        <w:rPr>
          <w:rFonts w:ascii="Arial" w:eastAsia="Calibri" w:hAnsi="Arial"/>
          <w:b/>
          <w:bCs/>
          <w:sz w:val="22"/>
          <w:lang w:eastAsia="en-US"/>
        </w:rPr>
        <w:t xml:space="preserve">Committee Members </w:t>
      </w:r>
    </w:p>
    <w:p w14:paraId="7F4ECF21" w14:textId="77777777" w:rsidR="005615D0" w:rsidRPr="00C40AB0" w:rsidRDefault="005615D0" w:rsidP="005615D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Understand the mandate and objectives of the Committee </w:t>
      </w:r>
    </w:p>
    <w:p w14:paraId="0D6D2F4F" w14:textId="77777777" w:rsidR="005615D0" w:rsidRPr="00C40AB0" w:rsidRDefault="005615D0" w:rsidP="005615D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Understand and represent the interests of stakeholders </w:t>
      </w:r>
    </w:p>
    <w:p w14:paraId="30BCA92A" w14:textId="77777777" w:rsidR="005615D0" w:rsidRPr="00C40AB0" w:rsidRDefault="005615D0" w:rsidP="005615D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Take a genuine interest in the Committee’s outcomes and overall success </w:t>
      </w:r>
    </w:p>
    <w:p w14:paraId="50B28454" w14:textId="77777777" w:rsidR="005615D0" w:rsidRPr="00C40AB0" w:rsidRDefault="005615D0" w:rsidP="005615D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Actively participate in meetings through attendance, discussion, and review of minutes, papers and other documents </w:t>
      </w:r>
    </w:p>
    <w:p w14:paraId="6B8B5CB6" w14:textId="77777777" w:rsidR="005615D0" w:rsidRPr="00C40AB0" w:rsidRDefault="005615D0" w:rsidP="005615D0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Support open discussion and debate and encourage fellow Committee members to voice their insights. </w:t>
      </w:r>
    </w:p>
    <w:p w14:paraId="5C7095EC" w14:textId="77777777" w:rsidR="005615D0" w:rsidRDefault="005615D0" w:rsidP="005615D0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66345679" w14:textId="77777777" w:rsidR="005615D0" w:rsidRPr="003E6B96" w:rsidRDefault="005615D0" w:rsidP="005615D0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Policies and Code of Conduct </w:t>
      </w:r>
    </w:p>
    <w:p w14:paraId="00E654B3" w14:textId="77777777" w:rsidR="005615D0" w:rsidRPr="003E6B96" w:rsidRDefault="005615D0" w:rsidP="005615D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Committee members are subject to and shall abide by all </w:t>
      </w:r>
      <w:r>
        <w:rPr>
          <w:rFonts w:ascii="Arial" w:eastAsia="Calibri" w:hAnsi="Arial"/>
          <w:sz w:val="22"/>
          <w:lang w:eastAsia="en-US"/>
        </w:rPr>
        <w:t>CCPSA</w:t>
      </w:r>
      <w:r w:rsidRPr="003E6B96">
        <w:rPr>
          <w:rFonts w:ascii="Arial" w:eastAsia="Calibri" w:hAnsi="Arial"/>
          <w:sz w:val="22"/>
          <w:lang w:eastAsia="en-US"/>
        </w:rPr>
        <w:t xml:space="preserve"> policies and codes of conduct. </w:t>
      </w:r>
    </w:p>
    <w:p w14:paraId="1F4C0A5B" w14:textId="77777777" w:rsidR="005615D0" w:rsidRPr="003E6B96" w:rsidRDefault="005615D0" w:rsidP="005615D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Conflict of Interest</w:t>
      </w:r>
      <w:r>
        <w:rPr>
          <w:rFonts w:ascii="Arial" w:eastAsia="Calibri" w:hAnsi="Arial"/>
          <w:sz w:val="22"/>
          <w:lang w:eastAsia="en-US"/>
        </w:rPr>
        <w:t xml:space="preserve">: </w:t>
      </w:r>
      <w:r w:rsidRPr="003E6B96">
        <w:rPr>
          <w:rFonts w:ascii="Arial" w:eastAsia="Calibri" w:hAnsi="Arial"/>
          <w:sz w:val="22"/>
          <w:lang w:eastAsia="en-US"/>
        </w:rPr>
        <w:t xml:space="preserve">Each Committee Member shall provide a signed declaration annually declaring any conflicts of interest and provide a verbal declaration of any conflicts of interest at each meeting of the committee; and </w:t>
      </w:r>
    </w:p>
    <w:p w14:paraId="433608CC" w14:textId="77777777" w:rsidR="005615D0" w:rsidRPr="003E6B96" w:rsidRDefault="005615D0" w:rsidP="005615D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Each Committee Member and any other person attending a meeting of the Committee shall declare any conflict of interest regarding specific matters arising while conducting or present for Committee business. </w:t>
      </w:r>
    </w:p>
    <w:p w14:paraId="0AFC40E2" w14:textId="77777777" w:rsidR="005615D0" w:rsidRPr="003E6B96" w:rsidRDefault="005615D0" w:rsidP="005615D0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A Committee Member who declares a conflict of interest will physically remove themselves from the discussion relating to the matter giving rise to the conflict and not vote on the matter. </w:t>
      </w:r>
    </w:p>
    <w:p w14:paraId="0A51D3E7" w14:textId="77777777" w:rsidR="005615D0" w:rsidRPr="003E6B96" w:rsidRDefault="005615D0" w:rsidP="005615D0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Confidentiality</w:t>
      </w:r>
      <w:r>
        <w:rPr>
          <w:rFonts w:ascii="Arial" w:eastAsia="Calibri" w:hAnsi="Arial"/>
          <w:sz w:val="22"/>
          <w:lang w:eastAsia="en-US"/>
        </w:rPr>
        <w:t xml:space="preserve">: </w:t>
      </w:r>
      <w:r w:rsidRPr="003E6B96">
        <w:rPr>
          <w:rFonts w:ascii="Arial" w:eastAsia="Calibri" w:hAnsi="Arial"/>
          <w:sz w:val="22"/>
          <w:lang w:eastAsia="en-US"/>
        </w:rPr>
        <w:t xml:space="preserve">Each Committee Member shall sign a confidentiality agreement at the beginning of their term the confirming their understanding of their obligations to </w:t>
      </w:r>
      <w:r>
        <w:rPr>
          <w:rFonts w:ascii="Arial" w:eastAsia="Calibri" w:hAnsi="Arial"/>
          <w:sz w:val="22"/>
          <w:lang w:eastAsia="en-US"/>
        </w:rPr>
        <w:t>CCPSA</w:t>
      </w:r>
      <w:r w:rsidRPr="003E6B96">
        <w:rPr>
          <w:rFonts w:ascii="Arial" w:eastAsia="Calibri" w:hAnsi="Arial"/>
          <w:sz w:val="22"/>
          <w:lang w:eastAsia="en-US"/>
        </w:rPr>
        <w:t xml:space="preserve">. </w:t>
      </w:r>
    </w:p>
    <w:p w14:paraId="003B086F" w14:textId="77777777" w:rsidR="005615D0" w:rsidRPr="003E6B96" w:rsidRDefault="005615D0" w:rsidP="005615D0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73BF30AF" w14:textId="77777777" w:rsidR="005615D0" w:rsidRPr="00973165" w:rsidRDefault="005615D0" w:rsidP="005615D0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973165">
        <w:rPr>
          <w:rFonts w:ascii="Arial" w:eastAsia="Calibri" w:hAnsi="Arial"/>
          <w:b/>
          <w:bCs/>
          <w:sz w:val="22"/>
          <w:u w:val="single"/>
          <w:lang w:eastAsia="en-US"/>
        </w:rPr>
        <w:t>Authority</w:t>
      </w:r>
    </w:p>
    <w:p w14:paraId="08BBA9C8" w14:textId="77777777" w:rsidR="005615D0" w:rsidRPr="00973165" w:rsidRDefault="005615D0" w:rsidP="005615D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973165">
        <w:rPr>
          <w:rFonts w:ascii="Arial" w:eastAsia="Calibri" w:hAnsi="Arial"/>
          <w:sz w:val="22"/>
          <w:lang w:eastAsia="en-US"/>
        </w:rPr>
        <w:t xml:space="preserve">The Committee will exercise its authority in accordance with Board </w:t>
      </w:r>
      <w:r>
        <w:rPr>
          <w:rFonts w:ascii="Arial" w:eastAsia="Calibri" w:hAnsi="Arial"/>
          <w:sz w:val="22"/>
          <w:lang w:eastAsia="en-US"/>
        </w:rPr>
        <w:t xml:space="preserve">policies and </w:t>
      </w:r>
      <w:r w:rsidRPr="00973165">
        <w:rPr>
          <w:rFonts w:ascii="Arial" w:eastAsia="Calibri" w:hAnsi="Arial"/>
          <w:sz w:val="22"/>
          <w:lang w:eastAsia="en-US"/>
        </w:rPr>
        <w:t xml:space="preserve">guidelines and such additional provisions as are set out in this Terms of Reference. </w:t>
      </w:r>
    </w:p>
    <w:p w14:paraId="226D176E" w14:textId="6D5A1646" w:rsidR="005615D0" w:rsidRPr="008A1F4E" w:rsidRDefault="005615D0" w:rsidP="005615D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973165">
        <w:rPr>
          <w:rFonts w:ascii="Arial" w:eastAsia="Calibri" w:hAnsi="Arial"/>
          <w:sz w:val="22"/>
          <w:lang w:eastAsia="en-US"/>
        </w:rPr>
        <w:lastRenderedPageBreak/>
        <w:t xml:space="preserve">The Committee is a limited agent of the Board in relation to </w:t>
      </w:r>
      <w:r w:rsidR="00EF4EEE">
        <w:rPr>
          <w:rFonts w:ascii="Arial" w:eastAsia="Calibri" w:hAnsi="Arial"/>
          <w:sz w:val="22"/>
          <w:lang w:eastAsia="en-US"/>
        </w:rPr>
        <w:t xml:space="preserve">Human Resources </w:t>
      </w:r>
      <w:r w:rsidRPr="00973165">
        <w:rPr>
          <w:rFonts w:ascii="Arial" w:eastAsia="Calibri" w:hAnsi="Arial"/>
          <w:sz w:val="22"/>
          <w:lang w:eastAsia="en-US"/>
        </w:rPr>
        <w:t xml:space="preserve">matters and is an active advisor (when called upon) to the </w:t>
      </w:r>
      <w:r w:rsidR="00EF4EEE">
        <w:rPr>
          <w:rFonts w:ascii="Arial" w:eastAsia="Calibri" w:hAnsi="Arial"/>
          <w:sz w:val="22"/>
          <w:lang w:eastAsia="en-US"/>
        </w:rPr>
        <w:t xml:space="preserve">Human Resources </w:t>
      </w:r>
      <w:r w:rsidRPr="00973165">
        <w:rPr>
          <w:rFonts w:ascii="Arial" w:eastAsia="Calibri" w:hAnsi="Arial"/>
          <w:sz w:val="22"/>
          <w:lang w:eastAsia="en-US"/>
        </w:rPr>
        <w:t xml:space="preserve">matters. </w:t>
      </w:r>
    </w:p>
    <w:p w14:paraId="4E288C29" w14:textId="77777777" w:rsidR="005615D0" w:rsidRPr="008A1F4E" w:rsidRDefault="005615D0" w:rsidP="005615D0">
      <w:pPr>
        <w:pStyle w:val="ListParagraph"/>
        <w:numPr>
          <w:ilvl w:val="0"/>
          <w:numId w:val="4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u w:val="single"/>
          <w:lang w:eastAsia="en-US"/>
        </w:rPr>
      </w:pPr>
      <w:r w:rsidRPr="008A1F4E">
        <w:rPr>
          <w:rFonts w:ascii="Arial" w:eastAsia="Calibri" w:hAnsi="Arial"/>
          <w:sz w:val="22"/>
          <w:lang w:eastAsia="en-US"/>
        </w:rPr>
        <w:t>The Committee does not have the authority to instruct the E</w:t>
      </w:r>
      <w:r>
        <w:rPr>
          <w:rFonts w:ascii="Arial" w:eastAsia="Calibri" w:hAnsi="Arial"/>
          <w:sz w:val="22"/>
          <w:lang w:eastAsia="en-US"/>
        </w:rPr>
        <w:t xml:space="preserve">xecutive Director </w:t>
      </w:r>
      <w:r w:rsidRPr="008A1F4E">
        <w:rPr>
          <w:rFonts w:ascii="Arial" w:eastAsia="Calibri" w:hAnsi="Arial"/>
          <w:sz w:val="22"/>
          <w:lang w:eastAsia="en-US"/>
        </w:rPr>
        <w:t>or any other staff members other than to request information required to complete its mandate.</w:t>
      </w:r>
    </w:p>
    <w:p w14:paraId="1C7A8E66" w14:textId="77777777" w:rsidR="005615D0" w:rsidRDefault="005615D0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4168A268" w14:textId="69C751E5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Meetings and Resources</w:t>
      </w:r>
    </w:p>
    <w:p w14:paraId="0A61EF1A" w14:textId="71B77C0D" w:rsidR="00FC6541" w:rsidRPr="00DE1209" w:rsidRDefault="00FC6541" w:rsidP="00DE1209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The Committee will meet by internet conference, telephone or in person, as required. Meetings will be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 xml:space="preserve">as called by the Chairperson. The Committee will receive the necessary resources from 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CCPSA </w:t>
      </w:r>
      <w:r w:rsidRPr="00DE1209">
        <w:rPr>
          <w:rFonts w:ascii="Arial" w:eastAsia="Calibri" w:hAnsi="Arial"/>
          <w:sz w:val="22"/>
          <w:lang w:eastAsia="en-US"/>
        </w:rPr>
        <w:t xml:space="preserve">to fulfill its </w:t>
      </w:r>
      <w:r w:rsidR="003F2801" w:rsidRPr="00DE1209">
        <w:rPr>
          <w:rFonts w:ascii="Arial" w:eastAsia="Calibri" w:hAnsi="Arial"/>
          <w:sz w:val="22"/>
          <w:lang w:eastAsia="en-US"/>
        </w:rPr>
        <w:t>mandate and</w:t>
      </w:r>
      <w:r w:rsidRPr="00DE1209">
        <w:rPr>
          <w:rFonts w:ascii="Arial" w:eastAsia="Calibri" w:hAnsi="Arial"/>
          <w:sz w:val="22"/>
          <w:lang w:eastAsia="en-US"/>
        </w:rPr>
        <w:t xml:space="preserve"> may from time-to-time have staff persons assigned to assist the Committee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with its work.</w:t>
      </w:r>
    </w:p>
    <w:p w14:paraId="3A2BFE20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2141BE14" w14:textId="77777777" w:rsidR="005615D0" w:rsidRPr="003E6B96" w:rsidRDefault="005615D0" w:rsidP="005615D0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>Minutes</w:t>
      </w:r>
    </w:p>
    <w:p w14:paraId="7225C3AE" w14:textId="77777777" w:rsidR="005615D0" w:rsidRPr="003E6B96" w:rsidRDefault="005615D0" w:rsidP="005615D0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Minutes shall be recorded of all meetings and will contain date of the meeting, the</w:t>
      </w:r>
    </w:p>
    <w:p w14:paraId="2DD0CFD1" w14:textId="77777777" w:rsidR="005615D0" w:rsidRPr="003E6B96" w:rsidRDefault="005615D0" w:rsidP="005615D0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names of the members of the committee in attendance and sufficient detail to show that</w:t>
      </w:r>
    </w:p>
    <w:p w14:paraId="3EC14417" w14:textId="77777777" w:rsidR="005615D0" w:rsidRPr="003E6B96" w:rsidRDefault="005615D0" w:rsidP="005615D0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the committee has been duly diligent in its work.</w:t>
      </w:r>
    </w:p>
    <w:p w14:paraId="175E04EB" w14:textId="77777777" w:rsidR="005615D0" w:rsidRPr="003E6B96" w:rsidRDefault="005615D0" w:rsidP="005615D0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0CEF67B1" w14:textId="77777777" w:rsidR="005615D0" w:rsidRPr="003E6B96" w:rsidRDefault="005615D0" w:rsidP="005615D0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>Decision Making</w:t>
      </w:r>
    </w:p>
    <w:p w14:paraId="5769AD3E" w14:textId="77777777" w:rsidR="005615D0" w:rsidRPr="003E6B96" w:rsidRDefault="005615D0" w:rsidP="005615D0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Recommendations of the Committee will be reached through consensus.</w:t>
      </w:r>
    </w:p>
    <w:p w14:paraId="0C28095B" w14:textId="77777777" w:rsidR="005615D0" w:rsidRPr="003E6B96" w:rsidRDefault="005615D0" w:rsidP="005615D0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If required, decision-making is by majority vote. Quorum shall be </w:t>
      </w:r>
      <w:proofErr w:type="gramStart"/>
      <w:r w:rsidRPr="003E6B96">
        <w:rPr>
          <w:rFonts w:ascii="Arial" w:eastAsia="Calibri" w:hAnsi="Arial"/>
          <w:sz w:val="22"/>
          <w:lang w:eastAsia="en-US"/>
        </w:rPr>
        <w:t>the majority of</w:t>
      </w:r>
      <w:proofErr w:type="gramEnd"/>
      <w:r>
        <w:rPr>
          <w:rFonts w:ascii="Arial" w:eastAsia="Calibri" w:hAnsi="Arial"/>
          <w:sz w:val="22"/>
          <w:lang w:eastAsia="en-US"/>
        </w:rPr>
        <w:t xml:space="preserve"> </w:t>
      </w:r>
      <w:r w:rsidRPr="003E6B96">
        <w:rPr>
          <w:rFonts w:ascii="Arial" w:eastAsia="Calibri" w:hAnsi="Arial"/>
          <w:sz w:val="22"/>
          <w:lang w:eastAsia="en-US"/>
        </w:rPr>
        <w:t>committee members.</w:t>
      </w:r>
    </w:p>
    <w:p w14:paraId="76FB95C3" w14:textId="77777777" w:rsidR="005615D0" w:rsidRPr="003E6B96" w:rsidRDefault="005615D0" w:rsidP="005615D0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Each member will have one (1) vote. There are no proxy votes.</w:t>
      </w:r>
    </w:p>
    <w:p w14:paraId="66E0D350" w14:textId="77777777" w:rsidR="005615D0" w:rsidRDefault="005615D0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6A1E6B78" w14:textId="1423BD90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Reporting</w:t>
      </w:r>
    </w:p>
    <w:p w14:paraId="28D209D4" w14:textId="0BBF9C27" w:rsidR="00FC6541" w:rsidRPr="00DE1209" w:rsidRDefault="00FC6541" w:rsidP="00FE74A9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The Committee will report to the Board, in writing, a</w:t>
      </w:r>
      <w:r w:rsidR="003F2801">
        <w:rPr>
          <w:rFonts w:ascii="Arial" w:eastAsia="Calibri" w:hAnsi="Arial"/>
          <w:sz w:val="22"/>
          <w:lang w:eastAsia="en-US"/>
        </w:rPr>
        <w:t xml:space="preserve">s required at </w:t>
      </w:r>
      <w:r w:rsidRPr="00DE1209">
        <w:rPr>
          <w:rFonts w:ascii="Arial" w:eastAsia="Calibri" w:hAnsi="Arial"/>
          <w:sz w:val="22"/>
          <w:lang w:eastAsia="en-US"/>
        </w:rPr>
        <w:t>meeting</w:t>
      </w:r>
      <w:r w:rsidR="003F2801">
        <w:rPr>
          <w:rFonts w:ascii="Arial" w:eastAsia="Calibri" w:hAnsi="Arial"/>
          <w:sz w:val="22"/>
          <w:lang w:eastAsia="en-US"/>
        </w:rPr>
        <w:t>s</w:t>
      </w:r>
      <w:r w:rsidRPr="00DE1209">
        <w:rPr>
          <w:rFonts w:ascii="Arial" w:eastAsia="Calibri" w:hAnsi="Arial"/>
          <w:sz w:val="22"/>
          <w:lang w:eastAsia="en-US"/>
        </w:rPr>
        <w:t xml:space="preserve"> of the Board. The Committee will</w:t>
      </w:r>
      <w:r w:rsid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report to Members at the Annual General Meeting, in the form of a written report.</w:t>
      </w:r>
    </w:p>
    <w:p w14:paraId="38C55E04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1CCFD5FF" w14:textId="44C0F009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Review and Approval</w:t>
      </w:r>
    </w:p>
    <w:p w14:paraId="06C99D0E" w14:textId="46E0FE86" w:rsidR="00FC6541" w:rsidRPr="00DE1209" w:rsidRDefault="00FC6541" w:rsidP="00DE1209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 xml:space="preserve">These terms of reference were approved by the Board of Directors on </w:t>
      </w:r>
      <w:r w:rsidR="00186A04">
        <w:rPr>
          <w:rFonts w:ascii="Arial" w:eastAsia="Calibri" w:hAnsi="Arial"/>
          <w:sz w:val="22"/>
          <w:lang w:eastAsia="en-US"/>
        </w:rPr>
        <w:t xml:space="preserve">August 19, </w:t>
      </w:r>
      <w:proofErr w:type="gramStart"/>
      <w:r w:rsidRPr="00DE1209">
        <w:rPr>
          <w:rFonts w:ascii="Arial" w:eastAsia="Calibri" w:hAnsi="Arial"/>
          <w:sz w:val="22"/>
          <w:lang w:eastAsia="en-US"/>
        </w:rPr>
        <w:t>20</w:t>
      </w:r>
      <w:r w:rsidR="00DE1209" w:rsidRPr="00DE1209">
        <w:rPr>
          <w:rFonts w:ascii="Arial" w:eastAsia="Calibri" w:hAnsi="Arial"/>
          <w:sz w:val="22"/>
          <w:lang w:eastAsia="en-US"/>
        </w:rPr>
        <w:t>24</w:t>
      </w:r>
      <w:proofErr w:type="gramEnd"/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and may be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reviewed from time-to-time by the Board.</w:t>
      </w:r>
    </w:p>
    <w:p w14:paraId="6E37B927" w14:textId="77777777" w:rsidR="00FC6541" w:rsidRPr="003F2801" w:rsidRDefault="00FC6541" w:rsidP="007806D4">
      <w:pPr>
        <w:contextualSpacing w:val="0"/>
        <w:rPr>
          <w:rFonts w:ascii="Arial" w:eastAsia="Calibri" w:hAnsi="Arial"/>
          <w:b/>
          <w:bCs/>
          <w:sz w:val="22"/>
          <w:lang w:eastAsia="en-US" w:bidi="en-US"/>
        </w:rPr>
      </w:pPr>
    </w:p>
    <w:sectPr w:rsidR="00FC6541" w:rsidRPr="003F2801" w:rsidSect="00507E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651C7" w14:textId="77777777" w:rsidR="00A43D7F" w:rsidRDefault="00A43D7F" w:rsidP="0035213A">
      <w:r>
        <w:separator/>
      </w:r>
    </w:p>
  </w:endnote>
  <w:endnote w:type="continuationSeparator" w:id="0">
    <w:p w14:paraId="08A936F4" w14:textId="77777777" w:rsidR="00A43D7F" w:rsidRDefault="00A43D7F" w:rsidP="003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69DD" w14:textId="34B24093" w:rsidR="004D67A5" w:rsidRDefault="004D67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8D">
      <w:rPr>
        <w:noProof/>
      </w:rPr>
      <w:t>8</w:t>
    </w:r>
    <w:r>
      <w:fldChar w:fldCharType="end"/>
    </w:r>
  </w:p>
  <w:p w14:paraId="7A37200B" w14:textId="77777777" w:rsidR="004D67A5" w:rsidRDefault="004D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3C7A" w14:textId="77777777" w:rsidR="00A43D7F" w:rsidRDefault="00A43D7F" w:rsidP="0035213A">
      <w:r>
        <w:separator/>
      </w:r>
    </w:p>
  </w:footnote>
  <w:footnote w:type="continuationSeparator" w:id="0">
    <w:p w14:paraId="7C8C8064" w14:textId="77777777" w:rsidR="00A43D7F" w:rsidRDefault="00A43D7F" w:rsidP="0035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9AD"/>
    <w:multiLevelType w:val="hybridMultilevel"/>
    <w:tmpl w:val="F716972E"/>
    <w:lvl w:ilvl="0" w:tplc="2902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C78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FAF"/>
    <w:multiLevelType w:val="hybridMultilevel"/>
    <w:tmpl w:val="5576EDD0"/>
    <w:lvl w:ilvl="0" w:tplc="D91A79A8">
      <w:start w:val="1"/>
      <w:numFmt w:val="lowerLetter"/>
      <w:lvlText w:val="%1)"/>
      <w:lvlJc w:val="left"/>
      <w:pPr>
        <w:ind w:left="153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AA33A92"/>
    <w:multiLevelType w:val="hybridMultilevel"/>
    <w:tmpl w:val="667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495D"/>
    <w:multiLevelType w:val="hybridMultilevel"/>
    <w:tmpl w:val="66B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1A2F"/>
    <w:multiLevelType w:val="hybridMultilevel"/>
    <w:tmpl w:val="113A3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16394"/>
    <w:multiLevelType w:val="hybridMultilevel"/>
    <w:tmpl w:val="EB26A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0773F"/>
    <w:multiLevelType w:val="hybridMultilevel"/>
    <w:tmpl w:val="2EA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301E"/>
    <w:multiLevelType w:val="hybridMultilevel"/>
    <w:tmpl w:val="DA685E4E"/>
    <w:lvl w:ilvl="0" w:tplc="10090019">
      <w:start w:val="1"/>
      <w:numFmt w:val="lowerLetter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C8C3E1F"/>
    <w:multiLevelType w:val="hybridMultilevel"/>
    <w:tmpl w:val="D86AD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3086A"/>
    <w:multiLevelType w:val="hybridMultilevel"/>
    <w:tmpl w:val="E5E05EF4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3E5A89"/>
    <w:multiLevelType w:val="hybridMultilevel"/>
    <w:tmpl w:val="F6FA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34CDD"/>
    <w:multiLevelType w:val="hybridMultilevel"/>
    <w:tmpl w:val="F6F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A5C52"/>
    <w:multiLevelType w:val="hybridMultilevel"/>
    <w:tmpl w:val="EA44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34DD2"/>
    <w:multiLevelType w:val="hybridMultilevel"/>
    <w:tmpl w:val="785AB75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486C9D"/>
    <w:multiLevelType w:val="hybridMultilevel"/>
    <w:tmpl w:val="1F1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07B32"/>
    <w:multiLevelType w:val="multilevel"/>
    <w:tmpl w:val="04488D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u w:val="none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D33F6"/>
    <w:multiLevelType w:val="hybridMultilevel"/>
    <w:tmpl w:val="22348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734FE"/>
    <w:multiLevelType w:val="hybridMultilevel"/>
    <w:tmpl w:val="431E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FB2"/>
    <w:multiLevelType w:val="hybridMultilevel"/>
    <w:tmpl w:val="197602B2"/>
    <w:lvl w:ilvl="0" w:tplc="7E32C9E0">
      <w:start w:val="4"/>
      <w:numFmt w:val="bullet"/>
      <w:lvlText w:val="•"/>
      <w:lvlJc w:val="left"/>
      <w:pPr>
        <w:ind w:left="644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4C63F7"/>
    <w:multiLevelType w:val="hybridMultilevel"/>
    <w:tmpl w:val="AF0CF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1E5C0D"/>
    <w:multiLevelType w:val="hybridMultilevel"/>
    <w:tmpl w:val="BF5CD0E0"/>
    <w:lvl w:ilvl="0" w:tplc="E00CAD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30FF2"/>
    <w:multiLevelType w:val="hybridMultilevel"/>
    <w:tmpl w:val="AE206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06E98"/>
    <w:multiLevelType w:val="hybridMultilevel"/>
    <w:tmpl w:val="B692AC16"/>
    <w:lvl w:ilvl="0" w:tplc="39DE7C88">
      <w:start w:val="4"/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064EC"/>
    <w:multiLevelType w:val="hybridMultilevel"/>
    <w:tmpl w:val="0DC0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A284B"/>
    <w:multiLevelType w:val="hybridMultilevel"/>
    <w:tmpl w:val="8D7A123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4CD57F7"/>
    <w:multiLevelType w:val="hybridMultilevel"/>
    <w:tmpl w:val="BC2C8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6737EA"/>
    <w:multiLevelType w:val="hybridMultilevel"/>
    <w:tmpl w:val="77069E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697DC">
      <w:numFmt w:val="bullet"/>
      <w:lvlText w:val="•"/>
      <w:lvlJc w:val="left"/>
      <w:pPr>
        <w:ind w:left="2160" w:hanging="360"/>
      </w:pPr>
      <w:rPr>
        <w:rFonts w:ascii="Calibri" w:eastAsiaTheme="minorHAnsi" w:hAnsi="Calibri" w:cs="Symbol" w:hint="default"/>
      </w:rPr>
    </w:lvl>
    <w:lvl w:ilvl="3" w:tplc="7598E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67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4F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D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E6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EF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A52CA"/>
    <w:multiLevelType w:val="hybridMultilevel"/>
    <w:tmpl w:val="CEF2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8430D"/>
    <w:multiLevelType w:val="hybridMultilevel"/>
    <w:tmpl w:val="3E70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605FF"/>
    <w:multiLevelType w:val="hybridMultilevel"/>
    <w:tmpl w:val="8AFC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3795B"/>
    <w:multiLevelType w:val="hybridMultilevel"/>
    <w:tmpl w:val="F516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A42BD2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A624B"/>
    <w:multiLevelType w:val="hybridMultilevel"/>
    <w:tmpl w:val="BAB42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34AF7"/>
    <w:multiLevelType w:val="hybridMultilevel"/>
    <w:tmpl w:val="E4CABDBE"/>
    <w:lvl w:ilvl="0" w:tplc="39DE7C88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16DE8"/>
    <w:multiLevelType w:val="hybridMultilevel"/>
    <w:tmpl w:val="51361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A4CF8"/>
    <w:multiLevelType w:val="hybridMultilevel"/>
    <w:tmpl w:val="25A6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04E48"/>
    <w:multiLevelType w:val="hybridMultilevel"/>
    <w:tmpl w:val="D3C26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71A6"/>
    <w:multiLevelType w:val="hybridMultilevel"/>
    <w:tmpl w:val="E4D8DCCC"/>
    <w:lvl w:ilvl="0" w:tplc="1AD26D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9381E"/>
    <w:multiLevelType w:val="hybridMultilevel"/>
    <w:tmpl w:val="70863346"/>
    <w:lvl w:ilvl="0" w:tplc="8DDA628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56188">
    <w:abstractNumId w:val="8"/>
  </w:num>
  <w:num w:numId="2" w16cid:durableId="852575883">
    <w:abstractNumId w:val="35"/>
  </w:num>
  <w:num w:numId="3" w16cid:durableId="535772567">
    <w:abstractNumId w:val="24"/>
  </w:num>
  <w:num w:numId="4" w16cid:durableId="1496342267">
    <w:abstractNumId w:val="19"/>
  </w:num>
  <w:num w:numId="5" w16cid:durableId="1368678129">
    <w:abstractNumId w:val="10"/>
  </w:num>
  <w:num w:numId="6" w16cid:durableId="677390145">
    <w:abstractNumId w:val="7"/>
  </w:num>
  <w:num w:numId="7" w16cid:durableId="957488021">
    <w:abstractNumId w:val="17"/>
  </w:num>
  <w:num w:numId="8" w16cid:durableId="889877282">
    <w:abstractNumId w:val="21"/>
  </w:num>
  <w:num w:numId="9" w16cid:durableId="566304565">
    <w:abstractNumId w:val="26"/>
  </w:num>
  <w:num w:numId="10" w16cid:durableId="1437822109">
    <w:abstractNumId w:val="14"/>
  </w:num>
  <w:num w:numId="11" w16cid:durableId="857041094">
    <w:abstractNumId w:val="4"/>
  </w:num>
  <w:num w:numId="12" w16cid:durableId="2056156915">
    <w:abstractNumId w:val="12"/>
  </w:num>
  <w:num w:numId="13" w16cid:durableId="1051421461">
    <w:abstractNumId w:val="32"/>
  </w:num>
  <w:num w:numId="14" w16cid:durableId="271012876">
    <w:abstractNumId w:val="9"/>
  </w:num>
  <w:num w:numId="15" w16cid:durableId="1197235876">
    <w:abstractNumId w:val="16"/>
  </w:num>
  <w:num w:numId="16" w16cid:durableId="2021395212">
    <w:abstractNumId w:val="37"/>
  </w:num>
  <w:num w:numId="17" w16cid:durableId="1867207670">
    <w:abstractNumId w:val="15"/>
  </w:num>
  <w:num w:numId="18" w16cid:durableId="1102801421">
    <w:abstractNumId w:val="31"/>
  </w:num>
  <w:num w:numId="19" w16cid:durableId="841624638">
    <w:abstractNumId w:val="30"/>
  </w:num>
  <w:num w:numId="20" w16cid:durableId="1424641223">
    <w:abstractNumId w:val="34"/>
  </w:num>
  <w:num w:numId="21" w16cid:durableId="1957175174">
    <w:abstractNumId w:val="11"/>
  </w:num>
  <w:num w:numId="22" w16cid:durableId="225846852">
    <w:abstractNumId w:val="29"/>
  </w:num>
  <w:num w:numId="23" w16cid:durableId="333338921">
    <w:abstractNumId w:val="3"/>
  </w:num>
  <w:num w:numId="24" w16cid:durableId="1545556519">
    <w:abstractNumId w:val="25"/>
  </w:num>
  <w:num w:numId="25" w16cid:durableId="301154948">
    <w:abstractNumId w:val="18"/>
  </w:num>
  <w:num w:numId="26" w16cid:durableId="584458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6143156">
    <w:abstractNumId w:val="22"/>
  </w:num>
  <w:num w:numId="28" w16cid:durableId="1291352587">
    <w:abstractNumId w:val="0"/>
  </w:num>
  <w:num w:numId="29" w16cid:durableId="1730806918">
    <w:abstractNumId w:val="2"/>
  </w:num>
  <w:num w:numId="30" w16cid:durableId="5254884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2208773">
    <w:abstractNumId w:val="27"/>
  </w:num>
  <w:num w:numId="32" w16cid:durableId="772240961">
    <w:abstractNumId w:val="28"/>
  </w:num>
  <w:num w:numId="33" w16cid:durableId="868378754">
    <w:abstractNumId w:val="36"/>
  </w:num>
  <w:num w:numId="34" w16cid:durableId="941182391">
    <w:abstractNumId w:val="6"/>
  </w:num>
  <w:num w:numId="35" w16cid:durableId="998731986">
    <w:abstractNumId w:val="33"/>
  </w:num>
  <w:num w:numId="36" w16cid:durableId="1458142505">
    <w:abstractNumId w:val="1"/>
  </w:num>
  <w:num w:numId="37" w16cid:durableId="825167990">
    <w:abstractNumId w:val="13"/>
  </w:num>
  <w:num w:numId="38" w16cid:durableId="335423853">
    <w:abstractNumId w:val="38"/>
  </w:num>
  <w:num w:numId="39" w16cid:durableId="311250610">
    <w:abstractNumId w:val="23"/>
  </w:num>
  <w:num w:numId="40" w16cid:durableId="1531070186">
    <w:abstractNumId w:val="20"/>
  </w:num>
  <w:num w:numId="41" w16cid:durableId="2043433105">
    <w:abstractNumId w:val="39"/>
  </w:num>
  <w:num w:numId="42" w16cid:durableId="1147354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8"/>
    <w:rsid w:val="000021A6"/>
    <w:rsid w:val="00003F4C"/>
    <w:rsid w:val="00004F28"/>
    <w:rsid w:val="00010C81"/>
    <w:rsid w:val="00012926"/>
    <w:rsid w:val="00051F9C"/>
    <w:rsid w:val="00053EA9"/>
    <w:rsid w:val="00073B12"/>
    <w:rsid w:val="000B0BC0"/>
    <w:rsid w:val="000E37BE"/>
    <w:rsid w:val="00103FDF"/>
    <w:rsid w:val="00104B1A"/>
    <w:rsid w:val="00116939"/>
    <w:rsid w:val="00121098"/>
    <w:rsid w:val="00145F71"/>
    <w:rsid w:val="00153CE2"/>
    <w:rsid w:val="00157CF4"/>
    <w:rsid w:val="00186A04"/>
    <w:rsid w:val="00187A29"/>
    <w:rsid w:val="00194AF7"/>
    <w:rsid w:val="001A707D"/>
    <w:rsid w:val="001C2E99"/>
    <w:rsid w:val="001C6F2E"/>
    <w:rsid w:val="001D24BD"/>
    <w:rsid w:val="001E64E8"/>
    <w:rsid w:val="0020649D"/>
    <w:rsid w:val="0021360F"/>
    <w:rsid w:val="00222322"/>
    <w:rsid w:val="00223F79"/>
    <w:rsid w:val="00231C12"/>
    <w:rsid w:val="00262A59"/>
    <w:rsid w:val="00265431"/>
    <w:rsid w:val="002927F6"/>
    <w:rsid w:val="00293EBC"/>
    <w:rsid w:val="002A60D8"/>
    <w:rsid w:val="002C38A0"/>
    <w:rsid w:val="002D1965"/>
    <w:rsid w:val="002D21E5"/>
    <w:rsid w:val="002F4807"/>
    <w:rsid w:val="00314784"/>
    <w:rsid w:val="0031584D"/>
    <w:rsid w:val="00317065"/>
    <w:rsid w:val="00341D49"/>
    <w:rsid w:val="00350584"/>
    <w:rsid w:val="00351370"/>
    <w:rsid w:val="0035213A"/>
    <w:rsid w:val="00362A04"/>
    <w:rsid w:val="00386785"/>
    <w:rsid w:val="00396F47"/>
    <w:rsid w:val="003A1200"/>
    <w:rsid w:val="003A312D"/>
    <w:rsid w:val="003A5234"/>
    <w:rsid w:val="003B19B1"/>
    <w:rsid w:val="003B6511"/>
    <w:rsid w:val="003D316D"/>
    <w:rsid w:val="003D7F33"/>
    <w:rsid w:val="003F2801"/>
    <w:rsid w:val="004201D0"/>
    <w:rsid w:val="00423A8D"/>
    <w:rsid w:val="00424CED"/>
    <w:rsid w:val="00426158"/>
    <w:rsid w:val="00434B95"/>
    <w:rsid w:val="004374AF"/>
    <w:rsid w:val="00445E2B"/>
    <w:rsid w:val="004709FB"/>
    <w:rsid w:val="004771C2"/>
    <w:rsid w:val="0048378F"/>
    <w:rsid w:val="004B44F5"/>
    <w:rsid w:val="004B7F9B"/>
    <w:rsid w:val="004C4C38"/>
    <w:rsid w:val="004C5CF4"/>
    <w:rsid w:val="004D3F2E"/>
    <w:rsid w:val="004D67A5"/>
    <w:rsid w:val="004F7F3D"/>
    <w:rsid w:val="0050766C"/>
    <w:rsid w:val="00507E6C"/>
    <w:rsid w:val="005308BF"/>
    <w:rsid w:val="00532B7F"/>
    <w:rsid w:val="005362A8"/>
    <w:rsid w:val="00536FF5"/>
    <w:rsid w:val="00542048"/>
    <w:rsid w:val="00550691"/>
    <w:rsid w:val="005529A8"/>
    <w:rsid w:val="00556E6D"/>
    <w:rsid w:val="005615D0"/>
    <w:rsid w:val="005735C0"/>
    <w:rsid w:val="0057755A"/>
    <w:rsid w:val="00577E4D"/>
    <w:rsid w:val="00591412"/>
    <w:rsid w:val="005A7C8F"/>
    <w:rsid w:val="005B2C84"/>
    <w:rsid w:val="005B627E"/>
    <w:rsid w:val="005C55D8"/>
    <w:rsid w:val="005D3114"/>
    <w:rsid w:val="005E1C31"/>
    <w:rsid w:val="005E63E1"/>
    <w:rsid w:val="005E7443"/>
    <w:rsid w:val="006107BF"/>
    <w:rsid w:val="00610958"/>
    <w:rsid w:val="00633255"/>
    <w:rsid w:val="00654B41"/>
    <w:rsid w:val="00656383"/>
    <w:rsid w:val="00657691"/>
    <w:rsid w:val="00665BBF"/>
    <w:rsid w:val="00667D73"/>
    <w:rsid w:val="00670EAB"/>
    <w:rsid w:val="0069230E"/>
    <w:rsid w:val="006B2443"/>
    <w:rsid w:val="006C7935"/>
    <w:rsid w:val="006D3872"/>
    <w:rsid w:val="006D471C"/>
    <w:rsid w:val="006F228C"/>
    <w:rsid w:val="0070714B"/>
    <w:rsid w:val="00707531"/>
    <w:rsid w:val="0070757D"/>
    <w:rsid w:val="00711AB1"/>
    <w:rsid w:val="0072541C"/>
    <w:rsid w:val="007402F1"/>
    <w:rsid w:val="00766000"/>
    <w:rsid w:val="00767AB9"/>
    <w:rsid w:val="00767E23"/>
    <w:rsid w:val="007718D8"/>
    <w:rsid w:val="00773771"/>
    <w:rsid w:val="007749B5"/>
    <w:rsid w:val="007806D4"/>
    <w:rsid w:val="00785B5C"/>
    <w:rsid w:val="00794255"/>
    <w:rsid w:val="007B24D9"/>
    <w:rsid w:val="007C08CC"/>
    <w:rsid w:val="007C0D91"/>
    <w:rsid w:val="007C1FA1"/>
    <w:rsid w:val="007C27F1"/>
    <w:rsid w:val="007D1838"/>
    <w:rsid w:val="007D6144"/>
    <w:rsid w:val="007D6FE5"/>
    <w:rsid w:val="007F28EB"/>
    <w:rsid w:val="008117D1"/>
    <w:rsid w:val="008164E1"/>
    <w:rsid w:val="00832A28"/>
    <w:rsid w:val="00841F3D"/>
    <w:rsid w:val="00845E26"/>
    <w:rsid w:val="00850BE6"/>
    <w:rsid w:val="00851EAA"/>
    <w:rsid w:val="008626B6"/>
    <w:rsid w:val="00865D62"/>
    <w:rsid w:val="00866321"/>
    <w:rsid w:val="008940F2"/>
    <w:rsid w:val="008A5DE3"/>
    <w:rsid w:val="008C42B4"/>
    <w:rsid w:val="008D2C96"/>
    <w:rsid w:val="008D4E05"/>
    <w:rsid w:val="008E37D4"/>
    <w:rsid w:val="008E5ECE"/>
    <w:rsid w:val="008F3354"/>
    <w:rsid w:val="00915ECE"/>
    <w:rsid w:val="00922EB4"/>
    <w:rsid w:val="00934715"/>
    <w:rsid w:val="00934843"/>
    <w:rsid w:val="009349AA"/>
    <w:rsid w:val="0094594C"/>
    <w:rsid w:val="00947CE9"/>
    <w:rsid w:val="00950A85"/>
    <w:rsid w:val="00962173"/>
    <w:rsid w:val="00987829"/>
    <w:rsid w:val="00996D78"/>
    <w:rsid w:val="009A3C2F"/>
    <w:rsid w:val="009B11D1"/>
    <w:rsid w:val="009D1ED1"/>
    <w:rsid w:val="009F08A5"/>
    <w:rsid w:val="00A1269D"/>
    <w:rsid w:val="00A2122C"/>
    <w:rsid w:val="00A3009A"/>
    <w:rsid w:val="00A37289"/>
    <w:rsid w:val="00A37C79"/>
    <w:rsid w:val="00A43D7F"/>
    <w:rsid w:val="00A467DA"/>
    <w:rsid w:val="00A51017"/>
    <w:rsid w:val="00A57C53"/>
    <w:rsid w:val="00A6326C"/>
    <w:rsid w:val="00A63967"/>
    <w:rsid w:val="00A93874"/>
    <w:rsid w:val="00A94CED"/>
    <w:rsid w:val="00A94F6C"/>
    <w:rsid w:val="00A963FC"/>
    <w:rsid w:val="00AA7984"/>
    <w:rsid w:val="00AD2524"/>
    <w:rsid w:val="00AE12ED"/>
    <w:rsid w:val="00AF1913"/>
    <w:rsid w:val="00AF3CA1"/>
    <w:rsid w:val="00AF71C7"/>
    <w:rsid w:val="00B03448"/>
    <w:rsid w:val="00B12A51"/>
    <w:rsid w:val="00B20BA4"/>
    <w:rsid w:val="00B35FE6"/>
    <w:rsid w:val="00B44874"/>
    <w:rsid w:val="00B55266"/>
    <w:rsid w:val="00B80BF9"/>
    <w:rsid w:val="00B81A24"/>
    <w:rsid w:val="00B9376C"/>
    <w:rsid w:val="00BC4585"/>
    <w:rsid w:val="00BC7C68"/>
    <w:rsid w:val="00BD1705"/>
    <w:rsid w:val="00BE4D55"/>
    <w:rsid w:val="00BE6E41"/>
    <w:rsid w:val="00C4083A"/>
    <w:rsid w:val="00C529FE"/>
    <w:rsid w:val="00C84BE2"/>
    <w:rsid w:val="00C91A7F"/>
    <w:rsid w:val="00C9349C"/>
    <w:rsid w:val="00CA509F"/>
    <w:rsid w:val="00CC0FC8"/>
    <w:rsid w:val="00CC3558"/>
    <w:rsid w:val="00CC59C1"/>
    <w:rsid w:val="00CE693C"/>
    <w:rsid w:val="00CF1A32"/>
    <w:rsid w:val="00CF2637"/>
    <w:rsid w:val="00D034D4"/>
    <w:rsid w:val="00D07018"/>
    <w:rsid w:val="00D11FE8"/>
    <w:rsid w:val="00D211C1"/>
    <w:rsid w:val="00D27AE7"/>
    <w:rsid w:val="00D3106F"/>
    <w:rsid w:val="00D3743E"/>
    <w:rsid w:val="00D5532F"/>
    <w:rsid w:val="00D62540"/>
    <w:rsid w:val="00D71121"/>
    <w:rsid w:val="00D73830"/>
    <w:rsid w:val="00D805DC"/>
    <w:rsid w:val="00D86C7D"/>
    <w:rsid w:val="00DA7BFB"/>
    <w:rsid w:val="00DC566C"/>
    <w:rsid w:val="00DC7B3D"/>
    <w:rsid w:val="00DE1209"/>
    <w:rsid w:val="00DF12D2"/>
    <w:rsid w:val="00DF2B04"/>
    <w:rsid w:val="00E0001E"/>
    <w:rsid w:val="00E12010"/>
    <w:rsid w:val="00E14CC4"/>
    <w:rsid w:val="00E22D4F"/>
    <w:rsid w:val="00E30F59"/>
    <w:rsid w:val="00E32352"/>
    <w:rsid w:val="00E33BE0"/>
    <w:rsid w:val="00E84676"/>
    <w:rsid w:val="00E94E0E"/>
    <w:rsid w:val="00EA2CBE"/>
    <w:rsid w:val="00EB1DFB"/>
    <w:rsid w:val="00EC23AE"/>
    <w:rsid w:val="00ED2B6A"/>
    <w:rsid w:val="00EE5776"/>
    <w:rsid w:val="00EF14C5"/>
    <w:rsid w:val="00EF4EEE"/>
    <w:rsid w:val="00F01C14"/>
    <w:rsid w:val="00F05192"/>
    <w:rsid w:val="00F12A8D"/>
    <w:rsid w:val="00F231F1"/>
    <w:rsid w:val="00F252BC"/>
    <w:rsid w:val="00F31EA0"/>
    <w:rsid w:val="00F32DF8"/>
    <w:rsid w:val="00F41F56"/>
    <w:rsid w:val="00F45BA1"/>
    <w:rsid w:val="00F6710F"/>
    <w:rsid w:val="00F72BAA"/>
    <w:rsid w:val="00F75EB9"/>
    <w:rsid w:val="00F8012A"/>
    <w:rsid w:val="00FA01AE"/>
    <w:rsid w:val="00FB139F"/>
    <w:rsid w:val="00FC0360"/>
    <w:rsid w:val="00FC2CBD"/>
    <w:rsid w:val="00FC6541"/>
    <w:rsid w:val="00FC705B"/>
    <w:rsid w:val="00FD1462"/>
    <w:rsid w:val="00FD2810"/>
    <w:rsid w:val="00FE33E0"/>
    <w:rsid w:val="00FE5D0A"/>
    <w:rsid w:val="00FE6280"/>
    <w:rsid w:val="00FE6F5C"/>
    <w:rsid w:val="0C25B842"/>
    <w:rsid w:val="1140A155"/>
    <w:rsid w:val="15BEB2F2"/>
    <w:rsid w:val="2178A772"/>
    <w:rsid w:val="240C6230"/>
    <w:rsid w:val="38650105"/>
    <w:rsid w:val="4212778A"/>
    <w:rsid w:val="4B5C7765"/>
    <w:rsid w:val="4C7E335D"/>
    <w:rsid w:val="50028C7E"/>
    <w:rsid w:val="69B9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F1B"/>
  <w15:chartTrackingRefBased/>
  <w15:docId w15:val="{CCFDE13F-D40A-40E7-86C2-FC175F1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57D"/>
    <w:pPr>
      <w:contextualSpacing/>
    </w:pPr>
    <w:rPr>
      <w:rFonts w:eastAsia="Arial" w:cs="Arial"/>
      <w:sz w:val="24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8A5"/>
    <w:pPr>
      <w:spacing w:after="120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691"/>
    <w:pPr>
      <w:spacing w:after="120"/>
      <w:outlineLvl w:val="1"/>
    </w:pPr>
    <w:rPr>
      <w:rFonts w:eastAsia="Times New Roman" w:cs="Times New Roman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F2E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F2E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F2E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F2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F2E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F2E"/>
    <w:pPr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F2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08A5"/>
    <w:rPr>
      <w:rFonts w:ascii="Calibri" w:eastAsia="Times New Roman" w:hAnsi="Calibri"/>
      <w:b/>
      <w:bCs/>
      <w:sz w:val="28"/>
      <w:szCs w:val="28"/>
      <w:lang w:val="en-CA" w:eastAsia="en-CA"/>
    </w:rPr>
  </w:style>
  <w:style w:type="character" w:customStyle="1" w:styleId="Heading2Char">
    <w:name w:val="Heading 2 Char"/>
    <w:link w:val="Heading2"/>
    <w:uiPriority w:val="9"/>
    <w:rsid w:val="00550691"/>
    <w:rPr>
      <w:rFonts w:eastAsia="Times New Roman"/>
      <w:bCs/>
      <w:i/>
      <w:sz w:val="24"/>
      <w:szCs w:val="26"/>
      <w:u w:val="single"/>
      <w:lang w:val="en-CA" w:eastAsia="en-CA"/>
    </w:rPr>
  </w:style>
  <w:style w:type="character" w:customStyle="1" w:styleId="Heading3Char">
    <w:name w:val="Heading 3 Char"/>
    <w:link w:val="Heading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2E"/>
    <w:pPr>
      <w:spacing w:after="600"/>
    </w:pPr>
    <w:rPr>
      <w:rFonts w:ascii="Cambria" w:eastAsia="Times New Roman" w:hAnsi="Cambria" w:cs="Times New Roman"/>
      <w:i/>
      <w:iCs/>
      <w:spacing w:val="13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3F2E"/>
    <w:rPr>
      <w:b/>
      <w:bCs/>
    </w:rPr>
  </w:style>
  <w:style w:type="character" w:styleId="Emphasis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3F2E"/>
  </w:style>
  <w:style w:type="paragraph" w:styleId="ListParagraph">
    <w:name w:val="List Paragraph"/>
    <w:basedOn w:val="Normal"/>
    <w:uiPriority w:val="34"/>
    <w:qFormat/>
    <w:rsid w:val="004D3F2E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D3F2E"/>
    <w:pPr>
      <w:spacing w:before="200"/>
      <w:ind w:left="360" w:right="360"/>
    </w:pPr>
    <w:rPr>
      <w:rFonts w:eastAsia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4D3F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4D3F2E"/>
    <w:rPr>
      <w:b/>
      <w:bCs/>
      <w:i/>
      <w:iCs/>
    </w:rPr>
  </w:style>
  <w:style w:type="character" w:styleId="SubtleEmphasis">
    <w:name w:val="Subtle Emphasis"/>
    <w:uiPriority w:val="19"/>
    <w:qFormat/>
    <w:rsid w:val="004D3F2E"/>
    <w:rPr>
      <w:i/>
      <w:iCs/>
    </w:rPr>
  </w:style>
  <w:style w:type="character" w:styleId="IntenseEmphasis">
    <w:name w:val="Intense Emphasis"/>
    <w:uiPriority w:val="21"/>
    <w:qFormat/>
    <w:rsid w:val="004D3F2E"/>
    <w:rPr>
      <w:b/>
      <w:bCs/>
    </w:rPr>
  </w:style>
  <w:style w:type="character" w:styleId="SubtleReference">
    <w:name w:val="Subtle Reference"/>
    <w:uiPriority w:val="31"/>
    <w:qFormat/>
    <w:rsid w:val="004D3F2E"/>
    <w:rPr>
      <w:smallCaps/>
    </w:rPr>
  </w:style>
  <w:style w:type="character" w:styleId="IntenseReference">
    <w:name w:val="Intense Reference"/>
    <w:uiPriority w:val="32"/>
    <w:qFormat/>
    <w:rsid w:val="004D3F2E"/>
    <w:rPr>
      <w:smallCaps/>
      <w:spacing w:val="5"/>
      <w:u w:val="single"/>
    </w:rPr>
  </w:style>
  <w:style w:type="character" w:styleId="BookTitle">
    <w:name w:val="Book Title"/>
    <w:uiPriority w:val="33"/>
    <w:qFormat/>
    <w:rsid w:val="004D3F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F2E"/>
    <w:pPr>
      <w:outlineLvl w:val="9"/>
    </w:pPr>
  </w:style>
  <w:style w:type="character" w:styleId="Hyperlink">
    <w:name w:val="Hyperlink"/>
    <w:uiPriority w:val="99"/>
    <w:unhideWhenUsed/>
    <w:rsid w:val="00832A28"/>
    <w:rPr>
      <w:color w:val="0000FF"/>
      <w:u w:val="single"/>
    </w:rPr>
  </w:style>
  <w:style w:type="paragraph" w:customStyle="1" w:styleId="Default">
    <w:name w:val="Default"/>
    <w:rsid w:val="00832A2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A28"/>
    <w:pPr>
      <w:tabs>
        <w:tab w:val="center" w:pos="4680"/>
        <w:tab w:val="right" w:pos="9360"/>
      </w:tabs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uiPriority w:val="99"/>
    <w:rsid w:val="00832A28"/>
    <w:rPr>
      <w:rFonts w:ascii="Arial" w:eastAsia="Arial" w:hAnsi="Arial" w:cs="Arial"/>
      <w:sz w:val="22"/>
      <w:lang w:val="en-CA" w:eastAsia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A28"/>
    <w:rPr>
      <w:rFonts w:ascii="Tahoma" w:eastAsia="Arial" w:hAnsi="Tahoma" w:cs="Tahoma"/>
      <w:sz w:val="16"/>
      <w:szCs w:val="16"/>
      <w:lang w:val="en-CA" w:eastAsia="en-CA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1838"/>
  </w:style>
  <w:style w:type="paragraph" w:styleId="TOC2">
    <w:name w:val="toc 2"/>
    <w:basedOn w:val="Normal"/>
    <w:next w:val="Normal"/>
    <w:autoRedefine/>
    <w:uiPriority w:val="39"/>
    <w:unhideWhenUsed/>
    <w:rsid w:val="007D1838"/>
    <w:pPr>
      <w:ind w:left="220"/>
    </w:pPr>
  </w:style>
  <w:style w:type="paragraph" w:styleId="Footer">
    <w:name w:val="footer"/>
    <w:basedOn w:val="Normal"/>
    <w:link w:val="FooterChar"/>
    <w:uiPriority w:val="99"/>
    <w:unhideWhenUsed/>
    <w:rsid w:val="0035213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35213A"/>
    <w:rPr>
      <w:rFonts w:eastAsia="Arial" w:cs="Arial"/>
      <w:sz w:val="24"/>
      <w:szCs w:val="2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F2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637"/>
    <w:rPr>
      <w:rFonts w:eastAsia="Arial" w:cs="Arial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637"/>
    <w:rPr>
      <w:rFonts w:eastAsia="Arial" w:cs="Arial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Law &amp; Strategy Group</dc:creator>
  <cp:keywords/>
  <cp:lastModifiedBy>Peter Leyser</cp:lastModifiedBy>
  <cp:revision>8</cp:revision>
  <dcterms:created xsi:type="dcterms:W3CDTF">2024-06-11T16:43:00Z</dcterms:created>
  <dcterms:modified xsi:type="dcterms:W3CDTF">2024-11-23T20:58:00Z</dcterms:modified>
</cp:coreProperties>
</file>