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5A96D21C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431BB1F3" w14:textId="77777777" w:rsidR="00FC6541" w:rsidRDefault="00FC6541" w:rsidP="007806D4">
      <w:pPr>
        <w:contextualSpacing w:val="0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6FC0C4EA" w14:textId="23C186D6" w:rsidR="000E58AB" w:rsidRPr="00433DE0" w:rsidRDefault="000E76EB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eastAsia="en-US"/>
        </w:rPr>
      </w:pPr>
      <w:r>
        <w:rPr>
          <w:rFonts w:ascii="Arial" w:eastAsia="Calibri" w:hAnsi="Arial"/>
          <w:b/>
          <w:bCs/>
          <w:sz w:val="28"/>
          <w:szCs w:val="28"/>
          <w:lang w:eastAsia="en-US"/>
        </w:rPr>
        <w:t xml:space="preserve">Nominations and Succession Planning </w:t>
      </w:r>
      <w:r w:rsidR="000E58AB" w:rsidRPr="00433DE0">
        <w:rPr>
          <w:rFonts w:ascii="Arial" w:eastAsia="Calibri" w:hAnsi="Arial"/>
          <w:b/>
          <w:bCs/>
          <w:sz w:val="28"/>
          <w:szCs w:val="28"/>
          <w:lang w:eastAsia="en-US"/>
        </w:rPr>
        <w:t>Committee</w:t>
      </w:r>
    </w:p>
    <w:p w14:paraId="514F2956" w14:textId="77777777" w:rsidR="000E58AB" w:rsidRPr="00433DE0" w:rsidRDefault="000E58AB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36"/>
          <w:szCs w:val="36"/>
          <w:lang w:eastAsia="en-US"/>
        </w:rPr>
      </w:pPr>
      <w:r w:rsidRPr="00433DE0">
        <w:rPr>
          <w:rFonts w:ascii="Arial" w:eastAsia="Calibri" w:hAnsi="Arial"/>
          <w:b/>
          <w:bCs/>
          <w:sz w:val="28"/>
          <w:szCs w:val="28"/>
          <w:lang w:eastAsia="en-US"/>
        </w:rPr>
        <w:t>Terms of Reference</w:t>
      </w:r>
    </w:p>
    <w:p w14:paraId="2CE3AC06" w14:textId="77777777" w:rsid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8"/>
          <w:szCs w:val="28"/>
          <w:lang w:eastAsia="en-US"/>
        </w:rPr>
      </w:pPr>
    </w:p>
    <w:p w14:paraId="64F1AA79" w14:textId="2FE2DA76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Mandate</w:t>
      </w:r>
    </w:p>
    <w:p w14:paraId="6A5C064D" w14:textId="4937FA73" w:rsidR="000E76EB" w:rsidRPr="006E1089" w:rsidRDefault="000E58AB" w:rsidP="000E76EB">
      <w:p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433DE0">
        <w:rPr>
          <w:rFonts w:ascii="Arial" w:eastAsia="Calibri" w:hAnsi="Arial"/>
          <w:sz w:val="22"/>
          <w:lang w:eastAsia="en-US"/>
        </w:rPr>
        <w:t xml:space="preserve">The </w:t>
      </w:r>
      <w:r w:rsidR="000E76EB">
        <w:rPr>
          <w:rFonts w:ascii="Arial" w:eastAsia="Calibri" w:hAnsi="Arial"/>
          <w:sz w:val="22"/>
          <w:lang w:eastAsia="en-US"/>
        </w:rPr>
        <w:t xml:space="preserve">Nominations and Succession Planning </w:t>
      </w:r>
      <w:r w:rsidRPr="00433DE0">
        <w:rPr>
          <w:rFonts w:ascii="Arial" w:eastAsia="Calibri" w:hAnsi="Arial"/>
          <w:sz w:val="22"/>
          <w:lang w:eastAsia="en-US"/>
        </w:rPr>
        <w:t>Committee is a Standing Committee of the Board. It is responsible for assisting</w:t>
      </w:r>
      <w:r w:rsidR="00433DE0">
        <w:rPr>
          <w:rFonts w:ascii="Arial" w:eastAsia="Calibri" w:hAnsi="Arial"/>
          <w:sz w:val="22"/>
          <w:lang w:eastAsia="en-US"/>
        </w:rPr>
        <w:t xml:space="preserve"> </w:t>
      </w:r>
      <w:r w:rsidRPr="00433DE0">
        <w:rPr>
          <w:rFonts w:ascii="Arial" w:eastAsia="Calibri" w:hAnsi="Arial"/>
          <w:sz w:val="22"/>
          <w:lang w:eastAsia="en-US"/>
        </w:rPr>
        <w:t xml:space="preserve">the Board in </w:t>
      </w:r>
      <w:r w:rsidR="000E76EB">
        <w:rPr>
          <w:rFonts w:ascii="Arial" w:eastAsia="Calibri" w:hAnsi="Arial"/>
          <w:sz w:val="22"/>
          <w:lang w:eastAsia="en-US"/>
        </w:rPr>
        <w:t>the recruitment process and fulfilling vacancy on the CCPSA Board of Directors.</w:t>
      </w:r>
      <w:r w:rsidR="006E1089">
        <w:rPr>
          <w:rFonts w:ascii="Arial" w:eastAsia="Calibri" w:hAnsi="Arial"/>
          <w:sz w:val="22"/>
          <w:lang w:eastAsia="en-US"/>
        </w:rPr>
        <w:t xml:space="preserve">  </w:t>
      </w:r>
      <w:r w:rsidR="006E1089" w:rsidRPr="006E1089">
        <w:rPr>
          <w:rFonts w:ascii="Arial" w:eastAsia="Calibri" w:hAnsi="Arial"/>
          <w:sz w:val="22"/>
          <w:lang w:eastAsia="en-US"/>
        </w:rPr>
        <w:t>The Committee e</w:t>
      </w:r>
      <w:r w:rsidR="000E76EB" w:rsidRPr="006E1089">
        <w:rPr>
          <w:rFonts w:ascii="Arial" w:eastAsia="ArialMT" w:hAnsi="Arial"/>
          <w:sz w:val="22"/>
          <w:lang w:eastAsia="en-US"/>
        </w:rPr>
        <w:t>nsur</w:t>
      </w:r>
      <w:r w:rsidR="006E1089" w:rsidRPr="006E1089">
        <w:rPr>
          <w:rFonts w:ascii="Arial" w:eastAsia="ArialMT" w:hAnsi="Arial"/>
          <w:sz w:val="22"/>
          <w:lang w:eastAsia="en-US"/>
        </w:rPr>
        <w:t>es</w:t>
      </w:r>
      <w:r w:rsidR="000E76EB" w:rsidRPr="006E1089">
        <w:rPr>
          <w:rFonts w:ascii="Arial" w:eastAsia="ArialMT" w:hAnsi="Arial"/>
          <w:sz w:val="22"/>
          <w:lang w:eastAsia="en-US"/>
        </w:rPr>
        <w:t>, on a continuing basis, that the CCPSA Board of Directors is composed of qualified</w:t>
      </w:r>
      <w:r w:rsidR="006E1089">
        <w:rPr>
          <w:rFonts w:ascii="Arial" w:eastAsia="ArialMT" w:hAnsi="Arial"/>
          <w:sz w:val="22"/>
          <w:lang w:eastAsia="en-US"/>
        </w:rPr>
        <w:t xml:space="preserve"> </w:t>
      </w:r>
      <w:r w:rsidR="000E76EB" w:rsidRPr="006E1089">
        <w:rPr>
          <w:rFonts w:ascii="Arial" w:eastAsia="ArialMT" w:hAnsi="Arial"/>
          <w:sz w:val="22"/>
          <w:lang w:eastAsia="en-US"/>
        </w:rPr>
        <w:t>and skilled persons capable of, and committed to, providing effective governance</w:t>
      </w:r>
      <w:r w:rsidR="006E1089">
        <w:rPr>
          <w:rFonts w:ascii="Arial" w:eastAsia="ArialMT" w:hAnsi="Arial"/>
          <w:sz w:val="22"/>
          <w:lang w:eastAsia="en-US"/>
        </w:rPr>
        <w:t xml:space="preserve"> </w:t>
      </w:r>
      <w:r w:rsidR="000E76EB" w:rsidRPr="006E1089">
        <w:rPr>
          <w:rFonts w:ascii="Arial" w:eastAsia="ArialMT" w:hAnsi="Arial"/>
          <w:sz w:val="22"/>
          <w:lang w:eastAsia="en-US"/>
        </w:rPr>
        <w:t>leadership to the CCPSA.</w:t>
      </w:r>
    </w:p>
    <w:p w14:paraId="1D9BB36B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6D4E4E2B" w14:textId="77777777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Key Duties</w:t>
      </w:r>
    </w:p>
    <w:p w14:paraId="7019B3F7" w14:textId="77777777" w:rsidR="000E58AB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433DE0">
        <w:rPr>
          <w:rFonts w:ascii="Arial" w:eastAsia="Calibri" w:hAnsi="Arial"/>
          <w:sz w:val="22"/>
          <w:lang w:eastAsia="en-US"/>
        </w:rPr>
        <w:t>In fulfilling its mandate, the Committee will perform the following key tasks:</w:t>
      </w:r>
    </w:p>
    <w:p w14:paraId="6DC1EBA6" w14:textId="77777777" w:rsidR="00E16655" w:rsidRPr="00433DE0" w:rsidRDefault="00E16655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08F72BC6" w14:textId="1248D029" w:rsidR="000E76EB" w:rsidRPr="000F4DE9" w:rsidRDefault="000E76EB" w:rsidP="000F4DE9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Determine interest of current eligible Directors in serving for a future term</w:t>
      </w:r>
    </w:p>
    <w:p w14:paraId="0D56F6C4" w14:textId="0358F32F" w:rsidR="000E76EB" w:rsidRPr="000F4DE9" w:rsidRDefault="000E76EB" w:rsidP="000F4DE9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Identify the skills and expertise required for the position</w:t>
      </w:r>
    </w:p>
    <w:p w14:paraId="5C457AA5" w14:textId="2150D1B9" w:rsidR="000E76EB" w:rsidRPr="000F4DE9" w:rsidRDefault="000E76EB" w:rsidP="000F4DE9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Issue a call for expressions of interest</w:t>
      </w:r>
    </w:p>
    <w:p w14:paraId="21A00A1E" w14:textId="7A367018" w:rsidR="000E76EB" w:rsidRPr="000F4DE9" w:rsidRDefault="000E76EB" w:rsidP="001B49E6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 xml:space="preserve">Work collaboratively with the </w:t>
      </w:r>
      <w:r w:rsidR="00B50B32">
        <w:rPr>
          <w:rFonts w:ascii="Arial" w:eastAsia="ArialMT" w:hAnsi="Arial"/>
          <w:sz w:val="22"/>
          <w:lang w:eastAsia="en-US"/>
        </w:rPr>
        <w:t>o</w:t>
      </w:r>
      <w:r w:rsidR="000F4DE9" w:rsidRPr="000F4DE9">
        <w:rPr>
          <w:rFonts w:ascii="Arial" w:eastAsia="ArialMT" w:hAnsi="Arial"/>
          <w:sz w:val="22"/>
          <w:lang w:eastAsia="en-US"/>
        </w:rPr>
        <w:t xml:space="preserve">ther Committees and stakeholders </w:t>
      </w:r>
      <w:r w:rsidRPr="000F4DE9">
        <w:rPr>
          <w:rFonts w:ascii="Arial" w:eastAsia="ArialMT" w:hAnsi="Arial"/>
          <w:sz w:val="22"/>
          <w:lang w:eastAsia="en-US"/>
        </w:rPr>
        <w:t>to recommend nominations</w:t>
      </w:r>
      <w:r w:rsidR="000F4DE9">
        <w:rPr>
          <w:rFonts w:ascii="Arial" w:eastAsia="ArialMT" w:hAnsi="Arial"/>
          <w:sz w:val="22"/>
          <w:lang w:eastAsia="en-US"/>
        </w:rPr>
        <w:t xml:space="preserve"> </w:t>
      </w:r>
      <w:r w:rsidRPr="000F4DE9">
        <w:rPr>
          <w:rFonts w:ascii="Arial" w:eastAsia="ArialMT" w:hAnsi="Arial"/>
          <w:sz w:val="22"/>
          <w:lang w:eastAsia="en-US"/>
        </w:rPr>
        <w:t>as required</w:t>
      </w:r>
    </w:p>
    <w:p w14:paraId="13B0F293" w14:textId="6CB46E70" w:rsidR="000E76EB" w:rsidRPr="000F4DE9" w:rsidRDefault="000E76EB" w:rsidP="000F4DE9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With support from the CCPSA actively search for potential candidates</w:t>
      </w:r>
    </w:p>
    <w:p w14:paraId="0656A46F" w14:textId="0E5AE8EB" w:rsidR="000E76EB" w:rsidRPr="000F4DE9" w:rsidRDefault="000E76EB" w:rsidP="000F4DE9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Review suitability of individual candidates including current Directors eligible for</w:t>
      </w:r>
    </w:p>
    <w:p w14:paraId="44EEDE30" w14:textId="77777777" w:rsidR="000E76EB" w:rsidRPr="000E76EB" w:rsidRDefault="000E76EB" w:rsidP="000F4DE9">
      <w:pPr>
        <w:autoSpaceDE w:val="0"/>
        <w:autoSpaceDN w:val="0"/>
        <w:adjustRightInd w:val="0"/>
        <w:ind w:firstLine="720"/>
        <w:contextualSpacing w:val="0"/>
        <w:rPr>
          <w:rFonts w:ascii="Arial" w:eastAsia="ArialMT" w:hAnsi="Arial"/>
          <w:sz w:val="22"/>
          <w:lang w:eastAsia="en-US"/>
        </w:rPr>
      </w:pPr>
      <w:r w:rsidRPr="000E76EB">
        <w:rPr>
          <w:rFonts w:ascii="Arial" w:eastAsia="ArialMT" w:hAnsi="Arial"/>
          <w:sz w:val="22"/>
          <w:lang w:eastAsia="en-US"/>
        </w:rPr>
        <w:t>second term</w:t>
      </w:r>
    </w:p>
    <w:p w14:paraId="1ACEA331" w14:textId="17F5F1EA" w:rsidR="000E76EB" w:rsidRPr="000F4DE9" w:rsidRDefault="000F4DE9" w:rsidP="000F4DE9">
      <w:pPr>
        <w:pStyle w:val="ListParagraph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>
        <w:rPr>
          <w:rFonts w:ascii="Arial" w:eastAsia="ArialMT" w:hAnsi="Arial"/>
          <w:sz w:val="22"/>
          <w:lang w:eastAsia="en-US"/>
        </w:rPr>
        <w:t>I</w:t>
      </w:r>
      <w:r w:rsidRPr="000F4DE9">
        <w:rPr>
          <w:rFonts w:ascii="Arial" w:eastAsia="ArialMT" w:hAnsi="Arial"/>
          <w:sz w:val="22"/>
          <w:lang w:eastAsia="en-US"/>
        </w:rPr>
        <w:t>dentify</w:t>
      </w:r>
      <w:r w:rsidR="000E76EB" w:rsidRPr="000F4DE9">
        <w:rPr>
          <w:rFonts w:ascii="Arial" w:eastAsia="ArialMT" w:hAnsi="Arial"/>
          <w:sz w:val="22"/>
          <w:lang w:eastAsia="en-US"/>
        </w:rPr>
        <w:t xml:space="preserve"> a slate of individuals that will satisfy the desired outcomes</w:t>
      </w:r>
    </w:p>
    <w:p w14:paraId="04575AC8" w14:textId="32751447" w:rsidR="000E76EB" w:rsidRPr="000F4DE9" w:rsidRDefault="000E76EB" w:rsidP="000F4DE9">
      <w:pPr>
        <w:pStyle w:val="ListParagraph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Report to Board with a recommended slate</w:t>
      </w:r>
    </w:p>
    <w:p w14:paraId="2642652D" w14:textId="4E4C45EA" w:rsidR="000E76EB" w:rsidRPr="000F4DE9" w:rsidRDefault="000E76EB" w:rsidP="000F4DE9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Ensure that the following guiding principles for Board Composition are</w:t>
      </w:r>
    </w:p>
    <w:p w14:paraId="3BBE8426" w14:textId="5F233B6B" w:rsidR="000F4DE9" w:rsidRDefault="000E76EB" w:rsidP="000F4DE9">
      <w:pPr>
        <w:autoSpaceDE w:val="0"/>
        <w:autoSpaceDN w:val="0"/>
        <w:adjustRightInd w:val="0"/>
        <w:ind w:firstLine="720"/>
        <w:contextualSpacing w:val="0"/>
        <w:rPr>
          <w:rFonts w:ascii="Arial" w:eastAsia="ArialMT" w:hAnsi="Arial"/>
          <w:sz w:val="22"/>
          <w:lang w:eastAsia="en-US"/>
        </w:rPr>
      </w:pPr>
      <w:r w:rsidRPr="000E76EB">
        <w:rPr>
          <w:rFonts w:ascii="Arial" w:eastAsia="ArialMT" w:hAnsi="Arial"/>
          <w:sz w:val="22"/>
          <w:lang w:eastAsia="en-US"/>
        </w:rPr>
        <w:t xml:space="preserve">communicated to </w:t>
      </w:r>
      <w:r w:rsidR="00B50B32">
        <w:rPr>
          <w:rFonts w:ascii="Arial" w:eastAsia="ArialMT" w:hAnsi="Arial"/>
          <w:sz w:val="22"/>
          <w:lang w:eastAsia="en-US"/>
        </w:rPr>
        <w:t xml:space="preserve">nominates </w:t>
      </w:r>
      <w:r w:rsidRPr="000E76EB">
        <w:rPr>
          <w:rFonts w:ascii="Arial" w:eastAsia="ArialMT" w:hAnsi="Arial"/>
          <w:sz w:val="22"/>
          <w:lang w:eastAsia="en-US"/>
        </w:rPr>
        <w:t>and reflected in the recommendations:</w:t>
      </w:r>
    </w:p>
    <w:p w14:paraId="3C0D558B" w14:textId="4F8FB901" w:rsidR="000F4DE9" w:rsidRDefault="000F4DE9" w:rsidP="000F4DE9">
      <w:pPr>
        <w:pStyle w:val="ListParagraph"/>
        <w:numPr>
          <w:ilvl w:val="1"/>
          <w:numId w:val="46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>
        <w:rPr>
          <w:rFonts w:ascii="Arial" w:eastAsia="ArialMT" w:hAnsi="Arial"/>
          <w:sz w:val="22"/>
          <w:lang w:eastAsia="en-US"/>
        </w:rPr>
        <w:t>Board Composition is reflective of key stakeholders</w:t>
      </w:r>
    </w:p>
    <w:p w14:paraId="530F1553" w14:textId="18597C96" w:rsidR="000E76EB" w:rsidRPr="000F4DE9" w:rsidRDefault="000E76EB" w:rsidP="000F4DE9">
      <w:pPr>
        <w:pStyle w:val="ListParagraph"/>
        <w:numPr>
          <w:ilvl w:val="1"/>
          <w:numId w:val="46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Board members serve for a sufficient time so that they can contribute effectively</w:t>
      </w:r>
    </w:p>
    <w:p w14:paraId="04B1EB25" w14:textId="6F8F844C" w:rsidR="000E76EB" w:rsidRPr="000F4DE9" w:rsidRDefault="000E76EB" w:rsidP="000F4DE9">
      <w:pPr>
        <w:pStyle w:val="ListParagraph"/>
        <w:numPr>
          <w:ilvl w:val="0"/>
          <w:numId w:val="42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Develop a succession plan for Directors and Chair to fill expected vacancies that</w:t>
      </w:r>
    </w:p>
    <w:p w14:paraId="3896A3B0" w14:textId="77777777" w:rsidR="000E76EB" w:rsidRPr="000E76EB" w:rsidRDefault="000E76EB" w:rsidP="000F4DE9">
      <w:pPr>
        <w:autoSpaceDE w:val="0"/>
        <w:autoSpaceDN w:val="0"/>
        <w:adjustRightInd w:val="0"/>
        <w:ind w:firstLine="720"/>
        <w:contextualSpacing w:val="0"/>
        <w:rPr>
          <w:rFonts w:ascii="Arial" w:eastAsia="ArialMT" w:hAnsi="Arial"/>
          <w:sz w:val="22"/>
          <w:lang w:eastAsia="en-US"/>
        </w:rPr>
      </w:pPr>
      <w:r w:rsidRPr="000E76EB">
        <w:rPr>
          <w:rFonts w:ascii="Arial" w:eastAsia="ArialMT" w:hAnsi="Arial"/>
          <w:sz w:val="22"/>
          <w:lang w:eastAsia="en-US"/>
        </w:rPr>
        <w:t>deals with:</w:t>
      </w:r>
    </w:p>
    <w:p w14:paraId="06126817" w14:textId="44D12EA9" w:rsidR="000E76EB" w:rsidRPr="000F4DE9" w:rsidRDefault="000E76EB" w:rsidP="000F4DE9">
      <w:pPr>
        <w:pStyle w:val="ListParagraph"/>
        <w:numPr>
          <w:ilvl w:val="1"/>
          <w:numId w:val="45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Acceptable levels of turnover</w:t>
      </w:r>
    </w:p>
    <w:p w14:paraId="0B2FE2F8" w14:textId="06FC1796" w:rsidR="000E76EB" w:rsidRPr="000F4DE9" w:rsidRDefault="000E76EB" w:rsidP="000F4DE9">
      <w:pPr>
        <w:pStyle w:val="ListParagraph"/>
        <w:numPr>
          <w:ilvl w:val="1"/>
          <w:numId w:val="45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A mix of skills and expertise that is reflective of current needs and priorities</w:t>
      </w:r>
    </w:p>
    <w:p w14:paraId="472308CE" w14:textId="4155D112" w:rsidR="000E76EB" w:rsidRPr="000F4DE9" w:rsidRDefault="000E76EB" w:rsidP="000F4DE9">
      <w:pPr>
        <w:pStyle w:val="ListParagraph"/>
        <w:numPr>
          <w:ilvl w:val="1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0F4DE9">
        <w:rPr>
          <w:rFonts w:ascii="Arial" w:eastAsia="ArialMT" w:hAnsi="Arial"/>
          <w:sz w:val="22"/>
          <w:lang w:eastAsia="en-US"/>
        </w:rPr>
        <w:t>Gender balance, cultural diversity and linguistic duality</w:t>
      </w:r>
    </w:p>
    <w:p w14:paraId="11FF19BA" w14:textId="26158FF8" w:rsidR="000E58AB" w:rsidRPr="00433DE0" w:rsidRDefault="000E58AB" w:rsidP="000E76E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5D64EE10" w14:textId="793EE164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15EC1599" w14:textId="69C6BFCB" w:rsidR="00433DE0" w:rsidRDefault="000E58AB" w:rsidP="004E4217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0E76EB">
        <w:rPr>
          <w:rFonts w:ascii="Arial" w:eastAsia="Calibri" w:hAnsi="Arial"/>
          <w:sz w:val="22"/>
          <w:lang w:eastAsia="en-US"/>
        </w:rPr>
        <w:t>The Committee will be composed of 3 to 5 persons. The Board will designate the Chairperson of the</w:t>
      </w:r>
      <w:r w:rsidR="00E16655" w:rsidRPr="000E76EB">
        <w:rPr>
          <w:rFonts w:ascii="Arial" w:eastAsia="Calibri" w:hAnsi="Arial"/>
          <w:sz w:val="22"/>
          <w:lang w:eastAsia="en-US"/>
        </w:rPr>
        <w:t xml:space="preserve"> </w:t>
      </w:r>
      <w:r w:rsidRPr="000E76EB">
        <w:rPr>
          <w:rFonts w:ascii="Arial" w:eastAsia="Calibri" w:hAnsi="Arial"/>
          <w:sz w:val="22"/>
          <w:lang w:eastAsia="en-US"/>
        </w:rPr>
        <w:t>Committee.</w:t>
      </w:r>
      <w:r w:rsidR="000E76EB">
        <w:rPr>
          <w:rFonts w:ascii="Arial" w:eastAsia="Calibri" w:hAnsi="Arial"/>
          <w:sz w:val="22"/>
          <w:lang w:eastAsia="en-US"/>
        </w:rPr>
        <w:t xml:space="preserve"> </w:t>
      </w:r>
      <w:r w:rsidRPr="000E76EB">
        <w:rPr>
          <w:rFonts w:ascii="Arial" w:eastAsia="Calibri" w:hAnsi="Arial"/>
          <w:sz w:val="22"/>
          <w:lang w:eastAsia="en-US"/>
        </w:rPr>
        <w:t>The Committee will include at</w:t>
      </w:r>
      <w:r w:rsidR="00E16655" w:rsidRPr="000E76EB">
        <w:rPr>
          <w:rFonts w:ascii="Arial" w:eastAsia="Calibri" w:hAnsi="Arial"/>
          <w:sz w:val="22"/>
          <w:lang w:eastAsia="en-US"/>
        </w:rPr>
        <w:t xml:space="preserve"> </w:t>
      </w:r>
      <w:r w:rsidRPr="000E76EB">
        <w:rPr>
          <w:rFonts w:ascii="Arial" w:eastAsia="Calibri" w:hAnsi="Arial"/>
          <w:sz w:val="22"/>
          <w:lang w:eastAsia="en-US"/>
        </w:rPr>
        <w:t xml:space="preserve">least one man and at least one woman. </w:t>
      </w:r>
    </w:p>
    <w:p w14:paraId="57345951" w14:textId="77777777" w:rsidR="000E76EB" w:rsidRPr="000E76EB" w:rsidRDefault="000E76EB" w:rsidP="004E4217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2485FABA" w14:textId="170780FD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Appointment</w:t>
      </w:r>
    </w:p>
    <w:p w14:paraId="40988B2D" w14:textId="63A8FBC5" w:rsidR="000E58AB" w:rsidRPr="00E16655" w:rsidRDefault="000E58AB" w:rsidP="004A7E69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>The Board appoints members to the Committee within 30 days of the Annual General Meeting, for a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term of t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wo </w:t>
      </w:r>
      <w:r w:rsidRPr="00E16655">
        <w:rPr>
          <w:rFonts w:ascii="Arial" w:eastAsia="Calibri" w:hAnsi="Arial"/>
          <w:sz w:val="22"/>
          <w:lang w:eastAsia="en-US"/>
        </w:rPr>
        <w:t>years, with no maximum number of terms. Should a vacancy occur on the Committee, for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whatever reason, the Board may appoint a qualified person to fill that vacancy for the remainder of the</w:t>
      </w:r>
      <w:r w:rsid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vacant position’s term. The Board may remove any member of the Committee.</w:t>
      </w:r>
    </w:p>
    <w:p w14:paraId="6D2BB1F9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0B165D57" w14:textId="77777777" w:rsidR="00AD72AA" w:rsidRPr="00C40AB0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Roles </w:t>
      </w:r>
    </w:p>
    <w:p w14:paraId="74077EA9" w14:textId="77777777" w:rsidR="00AD72AA" w:rsidRDefault="00AD72AA" w:rsidP="00AD72AA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5E93121A" w14:textId="77777777" w:rsidR="00AD72AA" w:rsidRPr="005D677D" w:rsidRDefault="00AD72AA" w:rsidP="00AD72AA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5D677D">
        <w:rPr>
          <w:rFonts w:ascii="Arial" w:eastAsia="Calibri" w:hAnsi="Arial"/>
          <w:b/>
          <w:bCs/>
          <w:sz w:val="22"/>
          <w:lang w:eastAsia="en-US"/>
        </w:rPr>
        <w:t xml:space="preserve">Committee Chair </w:t>
      </w:r>
    </w:p>
    <w:p w14:paraId="4B2A6143" w14:textId="77777777" w:rsidR="00AD72AA" w:rsidRPr="00C40AB0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Sets the agenda for each meeting and ensures that agendas and supporting materials are distributed to Committee Members in advance of meetings; </w:t>
      </w:r>
    </w:p>
    <w:p w14:paraId="33E21DCF" w14:textId="77777777" w:rsidR="00AD72AA" w:rsidRPr="00C40AB0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Acts as or designates a moderator for all Committee meetings – responsible for reviewing and managing the meeting agenda and summarizing decisions and action items; </w:t>
      </w:r>
    </w:p>
    <w:p w14:paraId="049E5935" w14:textId="77777777" w:rsidR="00AD72AA" w:rsidRPr="00C40AB0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Prepares or oversees the timely preparation of Minutes of meetings of the Committee and the timely approval of those Minutes by the Committee; </w:t>
      </w:r>
    </w:p>
    <w:p w14:paraId="49D0F2E9" w14:textId="77777777" w:rsidR="00AD72AA" w:rsidRPr="00F80FB3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the communication of the Committee’s recommendations and</w:t>
      </w:r>
      <w:r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actions to the BOD</w:t>
      </w:r>
      <w:r>
        <w:rPr>
          <w:rFonts w:ascii="Arial" w:eastAsia="Calibri" w:hAnsi="Arial"/>
          <w:sz w:val="22"/>
          <w:lang w:eastAsia="en-US"/>
        </w:rPr>
        <w:t>;</w:t>
      </w:r>
    </w:p>
    <w:p w14:paraId="7003B85F" w14:textId="77777777" w:rsidR="00AD72AA" w:rsidRPr="00F80FB3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Represent the Committee to the BOD and the Members</w:t>
      </w:r>
      <w:r>
        <w:rPr>
          <w:rFonts w:ascii="Arial" w:eastAsia="Calibri" w:hAnsi="Arial"/>
          <w:sz w:val="22"/>
          <w:lang w:eastAsia="en-US"/>
        </w:rPr>
        <w:t>;</w:t>
      </w:r>
    </w:p>
    <w:p w14:paraId="59C50BA5" w14:textId="77777777" w:rsidR="00AD72AA" w:rsidRPr="00F80FB3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 xml:space="preserve">In collaboration with the </w:t>
      </w:r>
      <w:r>
        <w:rPr>
          <w:rFonts w:ascii="Arial" w:eastAsia="Calibri" w:hAnsi="Arial"/>
          <w:sz w:val="22"/>
          <w:lang w:eastAsia="en-US"/>
        </w:rPr>
        <w:t>Executive Director,</w:t>
      </w:r>
      <w:r w:rsidRPr="00F80FB3">
        <w:rPr>
          <w:rFonts w:ascii="Arial" w:eastAsia="Calibri" w:hAnsi="Arial"/>
          <w:sz w:val="22"/>
          <w:lang w:eastAsia="en-US"/>
        </w:rPr>
        <w:t xml:space="preserve"> prepare written reports of recommendations, progress or any other relevant information for</w:t>
      </w:r>
      <w:r>
        <w:rPr>
          <w:rFonts w:ascii="Arial" w:eastAsia="Calibri" w:hAnsi="Arial"/>
          <w:sz w:val="22"/>
          <w:lang w:eastAsia="en-US"/>
        </w:rPr>
        <w:t xml:space="preserve"> </w:t>
      </w:r>
      <w:r w:rsidRPr="00F80FB3">
        <w:rPr>
          <w:rFonts w:ascii="Arial" w:eastAsia="Calibri" w:hAnsi="Arial"/>
          <w:sz w:val="22"/>
          <w:lang w:eastAsia="en-US"/>
        </w:rPr>
        <w:t>submission to the BOD and Members</w:t>
      </w:r>
      <w:r>
        <w:rPr>
          <w:rFonts w:ascii="Arial" w:eastAsia="Calibri" w:hAnsi="Arial"/>
          <w:sz w:val="22"/>
          <w:lang w:eastAsia="en-US"/>
        </w:rPr>
        <w:t>;</w:t>
      </w:r>
    </w:p>
    <w:p w14:paraId="775CB1F3" w14:textId="77777777" w:rsidR="00AD72AA" w:rsidRPr="00F80FB3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Stay informed on relevant organizational policies</w:t>
      </w:r>
      <w:r>
        <w:rPr>
          <w:rFonts w:ascii="Arial" w:eastAsia="Calibri" w:hAnsi="Arial"/>
          <w:sz w:val="22"/>
          <w:lang w:eastAsia="en-US"/>
        </w:rPr>
        <w:t>;</w:t>
      </w:r>
    </w:p>
    <w:p w14:paraId="3A239E87" w14:textId="77777777" w:rsidR="00AD72AA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F80FB3">
        <w:rPr>
          <w:rFonts w:ascii="Arial" w:eastAsia="Calibri" w:hAnsi="Arial"/>
          <w:sz w:val="22"/>
          <w:lang w:eastAsia="en-US"/>
        </w:rPr>
        <w:t>Ensure that committee members are informed of all critical matters</w:t>
      </w:r>
      <w:r>
        <w:rPr>
          <w:rFonts w:ascii="Arial" w:eastAsia="Calibri" w:hAnsi="Arial"/>
          <w:sz w:val="22"/>
          <w:lang w:eastAsia="en-US"/>
        </w:rPr>
        <w:t>;</w:t>
      </w:r>
    </w:p>
    <w:p w14:paraId="03858693" w14:textId="77777777" w:rsidR="00AD72AA" w:rsidRPr="00C40AB0" w:rsidRDefault="00AD72AA" w:rsidP="00AD72AA">
      <w:pPr>
        <w:pStyle w:val="ListParagraph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Works with the </w:t>
      </w:r>
      <w:r>
        <w:rPr>
          <w:rFonts w:ascii="Arial" w:eastAsia="Calibri" w:hAnsi="Arial"/>
          <w:sz w:val="22"/>
          <w:lang w:eastAsia="en-US"/>
        </w:rPr>
        <w:t>Board and CCPSA d</w:t>
      </w:r>
      <w:r w:rsidRPr="00C40AB0">
        <w:rPr>
          <w:rFonts w:ascii="Arial" w:eastAsia="Calibri" w:hAnsi="Arial"/>
          <w:sz w:val="22"/>
          <w:lang w:eastAsia="en-US"/>
        </w:rPr>
        <w:t xml:space="preserve">esignated staff member on ensuring appropriate succession of committee members. </w:t>
      </w:r>
    </w:p>
    <w:p w14:paraId="34886D99" w14:textId="77777777" w:rsidR="00AD72AA" w:rsidRPr="00C40AB0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0E16943" w14:textId="77777777" w:rsidR="00AD72AA" w:rsidRPr="00973165" w:rsidRDefault="00AD72AA" w:rsidP="00AD72AA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r w:rsidRPr="00973165">
        <w:rPr>
          <w:rFonts w:ascii="Arial" w:eastAsia="Calibri" w:hAnsi="Arial"/>
          <w:b/>
          <w:bCs/>
          <w:sz w:val="22"/>
          <w:lang w:eastAsia="en-US"/>
        </w:rPr>
        <w:t xml:space="preserve">Committee Members </w:t>
      </w:r>
    </w:p>
    <w:p w14:paraId="129011A6" w14:textId="77777777" w:rsidR="00AD72AA" w:rsidRPr="00C40AB0" w:rsidRDefault="00AD72AA" w:rsidP="00AD72A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the mandate and objectives of the Committee </w:t>
      </w:r>
    </w:p>
    <w:p w14:paraId="3C01CCC5" w14:textId="77777777" w:rsidR="00AD72AA" w:rsidRPr="00C40AB0" w:rsidRDefault="00AD72AA" w:rsidP="00AD72A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Understand and represent the interests of stakeholders </w:t>
      </w:r>
    </w:p>
    <w:p w14:paraId="2C1975A3" w14:textId="77777777" w:rsidR="00AD72AA" w:rsidRPr="00C40AB0" w:rsidRDefault="00AD72AA" w:rsidP="00AD72A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Take a genuine interest in the Committee’s outcomes and overall success </w:t>
      </w:r>
    </w:p>
    <w:p w14:paraId="67C2C069" w14:textId="77777777" w:rsidR="00AD72AA" w:rsidRPr="00C40AB0" w:rsidRDefault="00AD72AA" w:rsidP="00AD72AA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Actively participate in meetings through attendance, discussion, and review of minutes, papers and other documents </w:t>
      </w:r>
    </w:p>
    <w:p w14:paraId="355C5FF3" w14:textId="77777777" w:rsidR="00AD72AA" w:rsidRPr="00C40AB0" w:rsidRDefault="00AD72AA" w:rsidP="00AD72AA">
      <w:pPr>
        <w:pStyle w:val="ListParagraph"/>
        <w:numPr>
          <w:ilvl w:val="0"/>
          <w:numId w:val="5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C40AB0">
        <w:rPr>
          <w:rFonts w:ascii="Arial" w:eastAsia="Calibri" w:hAnsi="Arial"/>
          <w:sz w:val="22"/>
          <w:lang w:eastAsia="en-US"/>
        </w:rPr>
        <w:t xml:space="preserve">Support open discussion and debate and encourage fellow Committee members to voice their insights. </w:t>
      </w:r>
    </w:p>
    <w:p w14:paraId="33D9C505" w14:textId="77777777" w:rsidR="00AD72AA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44681F31" w14:textId="77777777" w:rsidR="00AD72AA" w:rsidRPr="003E6B96" w:rsidRDefault="00AD72AA" w:rsidP="00AD72AA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Policies and Code of Conduct </w:t>
      </w:r>
    </w:p>
    <w:p w14:paraId="6981747D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Committee members are subject to and shall abide by all </w:t>
      </w:r>
      <w:r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 policies and codes of conduct. </w:t>
      </w:r>
    </w:p>
    <w:p w14:paraId="265EC983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Conflict of Interest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provide a signed declaration annually declaring any conflicts of interest and provide a verbal declaration of any conflicts of interest at each meeting of the committee; and </w:t>
      </w:r>
    </w:p>
    <w:p w14:paraId="1D6561DC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Each Committee Member and any other person attending a meeting of the Committee shall declare any conflict of interest regarding specific matters arising while conducting or present for Committee business. </w:t>
      </w:r>
    </w:p>
    <w:p w14:paraId="55680266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A Committee Member who declares a conflict of interest will physically remove themselves from the discussion relating to the matter giving rise to the conflict and not vote on the matter. </w:t>
      </w:r>
    </w:p>
    <w:p w14:paraId="1230D5DB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Confidentiality</w:t>
      </w:r>
      <w:r>
        <w:rPr>
          <w:rFonts w:ascii="Arial" w:eastAsia="Calibri" w:hAnsi="Arial"/>
          <w:sz w:val="22"/>
          <w:lang w:eastAsia="en-US"/>
        </w:rPr>
        <w:t xml:space="preserve">: </w:t>
      </w:r>
      <w:r w:rsidRPr="003E6B96">
        <w:rPr>
          <w:rFonts w:ascii="Arial" w:eastAsia="Calibri" w:hAnsi="Arial"/>
          <w:sz w:val="22"/>
          <w:lang w:eastAsia="en-US"/>
        </w:rPr>
        <w:t xml:space="preserve">Each Committee Member shall sign a confidentiality agreement at the beginning of their term the confirming their understanding of their obligations to </w:t>
      </w:r>
      <w:r>
        <w:rPr>
          <w:rFonts w:ascii="Arial" w:eastAsia="Calibri" w:hAnsi="Arial"/>
          <w:sz w:val="22"/>
          <w:lang w:eastAsia="en-US"/>
        </w:rPr>
        <w:t>CCPSA</w:t>
      </w:r>
      <w:r w:rsidRPr="003E6B96">
        <w:rPr>
          <w:rFonts w:ascii="Arial" w:eastAsia="Calibri" w:hAnsi="Arial"/>
          <w:sz w:val="22"/>
          <w:lang w:eastAsia="en-US"/>
        </w:rPr>
        <w:t xml:space="preserve">. </w:t>
      </w:r>
    </w:p>
    <w:p w14:paraId="7688DB04" w14:textId="77777777" w:rsidR="00AD72AA" w:rsidRPr="003E6B96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7B472BF3" w14:textId="77777777" w:rsidR="00AD72AA" w:rsidRPr="00973165" w:rsidRDefault="00AD72AA" w:rsidP="00AD72AA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Authority</w:t>
      </w:r>
    </w:p>
    <w:p w14:paraId="746E0116" w14:textId="77777777" w:rsidR="00AD72AA" w:rsidRPr="00973165" w:rsidRDefault="00AD72AA" w:rsidP="00AD72AA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t xml:space="preserve">The Committee will exercise its authority in accordance with Board </w:t>
      </w:r>
      <w:r>
        <w:rPr>
          <w:rFonts w:ascii="Arial" w:eastAsia="Calibri" w:hAnsi="Arial"/>
          <w:sz w:val="22"/>
          <w:lang w:eastAsia="en-US"/>
        </w:rPr>
        <w:t xml:space="preserve">policies and </w:t>
      </w:r>
      <w:r w:rsidRPr="00973165">
        <w:rPr>
          <w:rFonts w:ascii="Arial" w:eastAsia="Calibri" w:hAnsi="Arial"/>
          <w:sz w:val="22"/>
          <w:lang w:eastAsia="en-US"/>
        </w:rPr>
        <w:t xml:space="preserve">guidelines and such additional provisions as are set out in this Terms of Reference. </w:t>
      </w:r>
    </w:p>
    <w:p w14:paraId="3B2C93EA" w14:textId="5E57A412" w:rsidR="00AD72AA" w:rsidRPr="008A1F4E" w:rsidRDefault="00AD72AA" w:rsidP="00AD72AA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eastAsia="en-US"/>
        </w:rPr>
      </w:pPr>
      <w:r w:rsidRPr="00973165">
        <w:rPr>
          <w:rFonts w:ascii="Arial" w:eastAsia="Calibri" w:hAnsi="Arial"/>
          <w:sz w:val="22"/>
          <w:lang w:eastAsia="en-US"/>
        </w:rPr>
        <w:lastRenderedPageBreak/>
        <w:t xml:space="preserve">The Committee is a limited agent of the Board in relation to </w:t>
      </w:r>
      <w:r>
        <w:rPr>
          <w:rFonts w:ascii="Arial" w:eastAsia="Calibri" w:hAnsi="Arial"/>
          <w:sz w:val="22"/>
          <w:lang w:eastAsia="en-US"/>
        </w:rPr>
        <w:t xml:space="preserve">Nominations and Succession Planning </w:t>
      </w:r>
      <w:r w:rsidRPr="00973165">
        <w:rPr>
          <w:rFonts w:ascii="Arial" w:eastAsia="Calibri" w:hAnsi="Arial"/>
          <w:sz w:val="22"/>
          <w:lang w:eastAsia="en-US"/>
        </w:rPr>
        <w:t xml:space="preserve">matters and is an active advisor (when called upon) to the Board on </w:t>
      </w:r>
      <w:r>
        <w:rPr>
          <w:rFonts w:ascii="Arial" w:eastAsia="Calibri" w:hAnsi="Arial"/>
          <w:sz w:val="22"/>
          <w:lang w:eastAsia="en-US"/>
        </w:rPr>
        <w:t xml:space="preserve">Nominations and Succession Planning </w:t>
      </w:r>
      <w:r w:rsidRPr="00973165">
        <w:rPr>
          <w:rFonts w:ascii="Arial" w:eastAsia="Calibri" w:hAnsi="Arial"/>
          <w:sz w:val="22"/>
          <w:lang w:eastAsia="en-US"/>
        </w:rPr>
        <w:t xml:space="preserve">matters. </w:t>
      </w:r>
    </w:p>
    <w:p w14:paraId="383359A4" w14:textId="77777777" w:rsidR="00AD72AA" w:rsidRPr="008A1F4E" w:rsidRDefault="00AD72AA" w:rsidP="00AD72AA">
      <w:pPr>
        <w:pStyle w:val="ListParagraph"/>
        <w:numPr>
          <w:ilvl w:val="0"/>
          <w:numId w:val="54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eastAsia="en-US"/>
        </w:rPr>
      </w:pPr>
      <w:r w:rsidRPr="008A1F4E">
        <w:rPr>
          <w:rFonts w:ascii="Arial" w:eastAsia="Calibri" w:hAnsi="Arial"/>
          <w:sz w:val="22"/>
          <w:lang w:eastAsia="en-US"/>
        </w:rPr>
        <w:t>The Committee does not have the authority to instruct the E</w:t>
      </w:r>
      <w:r>
        <w:rPr>
          <w:rFonts w:ascii="Arial" w:eastAsia="Calibri" w:hAnsi="Arial"/>
          <w:sz w:val="22"/>
          <w:lang w:eastAsia="en-US"/>
        </w:rPr>
        <w:t xml:space="preserve">xecutive Director </w:t>
      </w:r>
      <w:r w:rsidRPr="008A1F4E">
        <w:rPr>
          <w:rFonts w:ascii="Arial" w:eastAsia="Calibri" w:hAnsi="Arial"/>
          <w:sz w:val="22"/>
          <w:lang w:eastAsia="en-US"/>
        </w:rPr>
        <w:t>or any other staff members other than to request information required to complete its mandate.</w:t>
      </w:r>
    </w:p>
    <w:p w14:paraId="4ECA3237" w14:textId="77777777" w:rsidR="00AD72AA" w:rsidRDefault="00AD72AA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37201863" w14:textId="022B362E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Meetings and Resources</w:t>
      </w:r>
    </w:p>
    <w:p w14:paraId="0D4032C9" w14:textId="2C714A1A" w:rsidR="000E58AB" w:rsidRPr="00E16655" w:rsidRDefault="000E58AB" w:rsidP="00B16AE5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>The Committee will meet by telephone or in person, as required. Meetings will be as called by the</w:t>
      </w:r>
      <w:r w:rsidR="00433DE0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 xml:space="preserve">Chairperson. The Committee will receive the necessary resources from </w:t>
      </w:r>
      <w:r w:rsidR="00433DE0" w:rsidRPr="00E16655">
        <w:rPr>
          <w:rFonts w:ascii="Arial" w:eastAsia="Calibri" w:hAnsi="Arial"/>
          <w:sz w:val="22"/>
          <w:lang w:eastAsia="en-US"/>
        </w:rPr>
        <w:t>CCPSA</w:t>
      </w:r>
      <w:r w:rsidRPr="00E16655">
        <w:rPr>
          <w:rFonts w:ascii="Arial" w:eastAsia="Calibri" w:hAnsi="Arial"/>
          <w:sz w:val="22"/>
          <w:lang w:eastAsia="en-US"/>
        </w:rPr>
        <w:t xml:space="preserve"> to fulfill its</w:t>
      </w:r>
      <w:r w:rsidR="00E16655">
        <w:rPr>
          <w:rFonts w:ascii="Arial" w:eastAsia="Calibri" w:hAnsi="Arial"/>
          <w:sz w:val="22"/>
          <w:lang w:eastAsia="en-US"/>
        </w:rPr>
        <w:t xml:space="preserve"> </w:t>
      </w:r>
      <w:r w:rsidR="00E16655" w:rsidRPr="00E16655">
        <w:rPr>
          <w:rFonts w:ascii="Arial" w:eastAsia="Calibri" w:hAnsi="Arial"/>
          <w:sz w:val="22"/>
          <w:lang w:eastAsia="en-US"/>
        </w:rPr>
        <w:t>mandate and</w:t>
      </w:r>
      <w:r w:rsidRPr="00E16655">
        <w:rPr>
          <w:rFonts w:ascii="Arial" w:eastAsia="Calibri" w:hAnsi="Arial"/>
          <w:sz w:val="22"/>
          <w:lang w:eastAsia="en-US"/>
        </w:rPr>
        <w:t xml:space="preserve"> may from time-to-time have staff persons assigned to assist the Committee with its work.</w:t>
      </w:r>
    </w:p>
    <w:p w14:paraId="7A73A325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35493B22" w14:textId="77777777" w:rsidR="00AD72AA" w:rsidRPr="003E6B96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Minutes</w:t>
      </w:r>
    </w:p>
    <w:p w14:paraId="556E587F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Minutes shall be recorded of all meetings and will contain date of the meeting, the</w:t>
      </w:r>
    </w:p>
    <w:p w14:paraId="0545F57A" w14:textId="77777777" w:rsidR="00AD72AA" w:rsidRPr="003E6B96" w:rsidRDefault="00AD72AA" w:rsidP="00AD72AA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names of the members of the committee in attendance and sufficient detail to show that</w:t>
      </w:r>
    </w:p>
    <w:p w14:paraId="67E70E07" w14:textId="77777777" w:rsidR="00AD72AA" w:rsidRPr="003E6B96" w:rsidRDefault="00AD72AA" w:rsidP="00AD72AA">
      <w:pPr>
        <w:autoSpaceDE w:val="0"/>
        <w:autoSpaceDN w:val="0"/>
        <w:adjustRightInd w:val="0"/>
        <w:ind w:firstLine="72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the committee has been duly diligent in its work.</w:t>
      </w:r>
    </w:p>
    <w:p w14:paraId="2612120A" w14:textId="77777777" w:rsidR="00AD72AA" w:rsidRPr="003E6B96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1E4AC7E7" w14:textId="77777777" w:rsidR="00AD72AA" w:rsidRPr="003E6B96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3E6B96">
        <w:rPr>
          <w:rFonts w:ascii="Arial" w:eastAsia="Calibri" w:hAnsi="Arial"/>
          <w:b/>
          <w:bCs/>
          <w:sz w:val="22"/>
          <w:u w:val="single"/>
          <w:lang w:eastAsia="en-US"/>
        </w:rPr>
        <w:t>Decision Making</w:t>
      </w:r>
    </w:p>
    <w:p w14:paraId="35E39A39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Recommendations of the Committee will be reached through consensus.</w:t>
      </w:r>
    </w:p>
    <w:p w14:paraId="77A0441C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 xml:space="preserve">If required, decision-making is by majority vote. Quorum shall be </w:t>
      </w:r>
      <w:proofErr w:type="gramStart"/>
      <w:r w:rsidRPr="003E6B96">
        <w:rPr>
          <w:rFonts w:ascii="Arial" w:eastAsia="Calibri" w:hAnsi="Arial"/>
          <w:sz w:val="22"/>
          <w:lang w:eastAsia="en-US"/>
        </w:rPr>
        <w:t>the majority of</w:t>
      </w:r>
      <w:proofErr w:type="gramEnd"/>
      <w:r>
        <w:rPr>
          <w:rFonts w:ascii="Arial" w:eastAsia="Calibri" w:hAnsi="Arial"/>
          <w:sz w:val="22"/>
          <w:lang w:eastAsia="en-US"/>
        </w:rPr>
        <w:t xml:space="preserve"> </w:t>
      </w:r>
      <w:r w:rsidRPr="003E6B96">
        <w:rPr>
          <w:rFonts w:ascii="Arial" w:eastAsia="Calibri" w:hAnsi="Arial"/>
          <w:sz w:val="22"/>
          <w:lang w:eastAsia="en-US"/>
        </w:rPr>
        <w:t>committee members.</w:t>
      </w:r>
    </w:p>
    <w:p w14:paraId="5A61EA58" w14:textId="77777777" w:rsidR="00AD72AA" w:rsidRPr="003E6B96" w:rsidRDefault="00AD72AA" w:rsidP="00AD72A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3E6B96">
        <w:rPr>
          <w:rFonts w:ascii="Arial" w:eastAsia="Calibri" w:hAnsi="Arial"/>
          <w:sz w:val="22"/>
          <w:lang w:eastAsia="en-US"/>
        </w:rPr>
        <w:t>Each member will have one (1) vote. There are no proxy votes.</w:t>
      </w:r>
    </w:p>
    <w:p w14:paraId="3645F70C" w14:textId="77777777" w:rsidR="00AD72AA" w:rsidRDefault="00AD72AA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</w:p>
    <w:p w14:paraId="72E902C9" w14:textId="79FB3C51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Reporting</w:t>
      </w:r>
    </w:p>
    <w:p w14:paraId="1E084E8E" w14:textId="0263ABD8" w:rsidR="000E58AB" w:rsidRPr="00E16655" w:rsidRDefault="000E58AB" w:rsidP="00E16655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>The Committee will report to the Board, in writing, a</w:t>
      </w:r>
      <w:r w:rsidR="00A368AB">
        <w:rPr>
          <w:rFonts w:ascii="Arial" w:eastAsia="Calibri" w:hAnsi="Arial"/>
          <w:sz w:val="22"/>
          <w:lang w:eastAsia="en-US"/>
        </w:rPr>
        <w:t xml:space="preserve">s required at </w:t>
      </w:r>
      <w:r w:rsidRPr="00E16655">
        <w:rPr>
          <w:rFonts w:ascii="Arial" w:eastAsia="Calibri" w:hAnsi="Arial"/>
          <w:sz w:val="22"/>
          <w:lang w:eastAsia="en-US"/>
        </w:rPr>
        <w:t>meeting</w:t>
      </w:r>
      <w:r w:rsidR="00A368AB">
        <w:rPr>
          <w:rFonts w:ascii="Arial" w:eastAsia="Calibri" w:hAnsi="Arial"/>
          <w:sz w:val="22"/>
          <w:lang w:eastAsia="en-US"/>
        </w:rPr>
        <w:t>s</w:t>
      </w:r>
      <w:r w:rsidRPr="00E16655">
        <w:rPr>
          <w:rFonts w:ascii="Arial" w:eastAsia="Calibri" w:hAnsi="Arial"/>
          <w:sz w:val="22"/>
          <w:lang w:eastAsia="en-US"/>
        </w:rPr>
        <w:t xml:space="preserve"> of the Board. The Committee will</w:t>
      </w:r>
      <w:r w:rsidR="00E16655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report to Members at the Annual General Meeting, in the form of a written report.</w:t>
      </w:r>
    </w:p>
    <w:p w14:paraId="4FC34700" w14:textId="77777777" w:rsidR="00433DE0" w:rsidRPr="00433DE0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</w:p>
    <w:p w14:paraId="3FBA72EE" w14:textId="4146AF63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Review and Approval</w:t>
      </w:r>
    </w:p>
    <w:p w14:paraId="6C39F904" w14:textId="193FF3B8" w:rsidR="000E58AB" w:rsidRPr="00E16655" w:rsidRDefault="000E58AB" w:rsidP="00E16655">
      <w:pPr>
        <w:pStyle w:val="ListParagraph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eastAsia="en-US"/>
        </w:rPr>
      </w:pPr>
      <w:r w:rsidRPr="00E16655">
        <w:rPr>
          <w:rFonts w:ascii="Arial" w:eastAsia="Calibri" w:hAnsi="Arial"/>
          <w:sz w:val="22"/>
          <w:lang w:eastAsia="en-US"/>
        </w:rPr>
        <w:t xml:space="preserve">These terms of reference were approved by the Board of Directors on </w:t>
      </w:r>
      <w:r w:rsidR="00C32F39">
        <w:rPr>
          <w:rFonts w:ascii="Arial" w:eastAsia="Calibri" w:hAnsi="Arial"/>
          <w:sz w:val="22"/>
          <w:lang w:eastAsia="en-US"/>
        </w:rPr>
        <w:t>November 18</w:t>
      </w:r>
      <w:r w:rsidRPr="00E16655">
        <w:rPr>
          <w:rFonts w:ascii="Arial" w:eastAsia="Calibri" w:hAnsi="Arial"/>
          <w:sz w:val="22"/>
          <w:lang w:eastAsia="en-US"/>
        </w:rPr>
        <w:t>, 20</w:t>
      </w:r>
      <w:r w:rsidR="00433DE0" w:rsidRPr="00E16655">
        <w:rPr>
          <w:rFonts w:ascii="Arial" w:eastAsia="Calibri" w:hAnsi="Arial"/>
          <w:sz w:val="22"/>
          <w:lang w:eastAsia="en-US"/>
        </w:rPr>
        <w:t>24</w:t>
      </w:r>
      <w:r w:rsidR="005A408B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and may be</w:t>
      </w:r>
      <w:r w:rsidR="00433DE0" w:rsidRPr="00E16655">
        <w:rPr>
          <w:rFonts w:ascii="Arial" w:eastAsia="Calibri" w:hAnsi="Arial"/>
          <w:sz w:val="22"/>
          <w:lang w:eastAsia="en-US"/>
        </w:rPr>
        <w:t xml:space="preserve"> </w:t>
      </w:r>
      <w:r w:rsidRPr="00E16655">
        <w:rPr>
          <w:rFonts w:ascii="Arial" w:eastAsia="Calibri" w:hAnsi="Arial"/>
          <w:sz w:val="22"/>
          <w:lang w:eastAsia="en-US"/>
        </w:rPr>
        <w:t>reviewed from time-to-time by the Board.</w:t>
      </w:r>
    </w:p>
    <w:p w14:paraId="394E7044" w14:textId="77777777" w:rsidR="000E58AB" w:rsidRPr="00433DE0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eastAsia="en-US"/>
        </w:rPr>
      </w:pPr>
    </w:p>
    <w:p w14:paraId="514B85D2" w14:textId="77777777" w:rsidR="000E58AB" w:rsidRPr="00433DE0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eastAsia="en-US"/>
        </w:rPr>
      </w:pPr>
    </w:p>
    <w:p w14:paraId="5E4CE0BD" w14:textId="77777777" w:rsidR="000E58AB" w:rsidRPr="00433DE0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eastAsia="en-US"/>
        </w:rPr>
      </w:pPr>
    </w:p>
    <w:sectPr w:rsidR="000E58AB" w:rsidRPr="00433DE0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51C7" w14:textId="77777777" w:rsidR="00A43D7F" w:rsidRDefault="00A43D7F" w:rsidP="0035213A">
      <w:r>
        <w:separator/>
      </w:r>
    </w:p>
  </w:endnote>
  <w:endnote w:type="continuationSeparator" w:id="0">
    <w:p w14:paraId="08A936F4" w14:textId="77777777" w:rsidR="00A43D7F" w:rsidRDefault="00A43D7F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9DD" w14:textId="34B24093" w:rsidR="004D67A5" w:rsidRDefault="004D67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3C7A" w14:textId="77777777" w:rsidR="00A43D7F" w:rsidRDefault="00A43D7F" w:rsidP="0035213A">
      <w:r>
        <w:separator/>
      </w:r>
    </w:p>
  </w:footnote>
  <w:footnote w:type="continuationSeparator" w:id="0">
    <w:p w14:paraId="7C8C8064" w14:textId="77777777" w:rsidR="00A43D7F" w:rsidRDefault="00A43D7F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BB1"/>
    <w:multiLevelType w:val="hybridMultilevel"/>
    <w:tmpl w:val="F822F5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5B92C9E"/>
    <w:multiLevelType w:val="hybridMultilevel"/>
    <w:tmpl w:val="1B145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86E24">
      <w:numFmt w:val="bullet"/>
      <w:lvlText w:val="•"/>
      <w:lvlJc w:val="left"/>
      <w:pPr>
        <w:ind w:left="2520" w:hanging="1440"/>
      </w:pPr>
      <w:rPr>
        <w:rFonts w:ascii="Arial" w:eastAsia="ArialMT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771D5"/>
    <w:multiLevelType w:val="hybridMultilevel"/>
    <w:tmpl w:val="2362E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6316E58"/>
    <w:multiLevelType w:val="hybridMultilevel"/>
    <w:tmpl w:val="FB62A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32267"/>
    <w:multiLevelType w:val="hybridMultilevel"/>
    <w:tmpl w:val="1BE8E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D6E"/>
    <w:multiLevelType w:val="hybridMultilevel"/>
    <w:tmpl w:val="D7509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A5C52"/>
    <w:multiLevelType w:val="hybridMultilevel"/>
    <w:tmpl w:val="EA4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11ACD"/>
    <w:multiLevelType w:val="hybridMultilevel"/>
    <w:tmpl w:val="C10EB5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264BD"/>
    <w:multiLevelType w:val="hybridMultilevel"/>
    <w:tmpl w:val="031CA2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46460"/>
    <w:multiLevelType w:val="hybridMultilevel"/>
    <w:tmpl w:val="E8B6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D084E"/>
    <w:multiLevelType w:val="hybridMultilevel"/>
    <w:tmpl w:val="B316D0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83E75"/>
    <w:multiLevelType w:val="hybridMultilevel"/>
    <w:tmpl w:val="0BB218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BC2F2C"/>
    <w:multiLevelType w:val="hybridMultilevel"/>
    <w:tmpl w:val="E1BC91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11"/>
  </w:num>
  <w:num w:numId="2" w16cid:durableId="852575883">
    <w:abstractNumId w:val="47"/>
  </w:num>
  <w:num w:numId="3" w16cid:durableId="535772567">
    <w:abstractNumId w:val="32"/>
  </w:num>
  <w:num w:numId="4" w16cid:durableId="1496342267">
    <w:abstractNumId w:val="26"/>
  </w:num>
  <w:num w:numId="5" w16cid:durableId="1368678129">
    <w:abstractNumId w:val="16"/>
  </w:num>
  <w:num w:numId="6" w16cid:durableId="677390145">
    <w:abstractNumId w:val="10"/>
  </w:num>
  <w:num w:numId="7" w16cid:durableId="957488021">
    <w:abstractNumId w:val="23"/>
  </w:num>
  <w:num w:numId="8" w16cid:durableId="889877282">
    <w:abstractNumId w:val="28"/>
  </w:num>
  <w:num w:numId="9" w16cid:durableId="566304565">
    <w:abstractNumId w:val="35"/>
  </w:num>
  <w:num w:numId="10" w16cid:durableId="1437822109">
    <w:abstractNumId w:val="20"/>
  </w:num>
  <w:num w:numId="11" w16cid:durableId="857041094">
    <w:abstractNumId w:val="6"/>
  </w:num>
  <w:num w:numId="12" w16cid:durableId="2056156915">
    <w:abstractNumId w:val="18"/>
  </w:num>
  <w:num w:numId="13" w16cid:durableId="1051421461">
    <w:abstractNumId w:val="43"/>
  </w:num>
  <w:num w:numId="14" w16cid:durableId="271012876">
    <w:abstractNumId w:val="15"/>
  </w:num>
  <w:num w:numId="15" w16cid:durableId="1197235876">
    <w:abstractNumId w:val="22"/>
  </w:num>
  <w:num w:numId="16" w16cid:durableId="2021395212">
    <w:abstractNumId w:val="49"/>
  </w:num>
  <w:num w:numId="17" w16cid:durableId="1867207670">
    <w:abstractNumId w:val="21"/>
  </w:num>
  <w:num w:numId="18" w16cid:durableId="1102801421">
    <w:abstractNumId w:val="42"/>
  </w:num>
  <w:num w:numId="19" w16cid:durableId="841624638">
    <w:abstractNumId w:val="40"/>
  </w:num>
  <w:num w:numId="20" w16cid:durableId="1424641223">
    <w:abstractNumId w:val="46"/>
  </w:num>
  <w:num w:numId="21" w16cid:durableId="1957175174">
    <w:abstractNumId w:val="17"/>
  </w:num>
  <w:num w:numId="22" w16cid:durableId="225846852">
    <w:abstractNumId w:val="38"/>
  </w:num>
  <w:num w:numId="23" w16cid:durableId="333338921">
    <w:abstractNumId w:val="5"/>
  </w:num>
  <w:num w:numId="24" w16cid:durableId="1545556519">
    <w:abstractNumId w:val="33"/>
  </w:num>
  <w:num w:numId="25" w16cid:durableId="301154948">
    <w:abstractNumId w:val="24"/>
  </w:num>
  <w:num w:numId="26" w16cid:durableId="5844588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29"/>
  </w:num>
  <w:num w:numId="28" w16cid:durableId="1291352587">
    <w:abstractNumId w:val="0"/>
  </w:num>
  <w:num w:numId="29" w16cid:durableId="1730806918">
    <w:abstractNumId w:val="3"/>
  </w:num>
  <w:num w:numId="30" w16cid:durableId="5254884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36"/>
  </w:num>
  <w:num w:numId="32" w16cid:durableId="772240961">
    <w:abstractNumId w:val="37"/>
  </w:num>
  <w:num w:numId="33" w16cid:durableId="868378754">
    <w:abstractNumId w:val="48"/>
  </w:num>
  <w:num w:numId="34" w16cid:durableId="941182391">
    <w:abstractNumId w:val="8"/>
  </w:num>
  <w:num w:numId="35" w16cid:durableId="998731986">
    <w:abstractNumId w:val="45"/>
  </w:num>
  <w:num w:numId="36" w16cid:durableId="1458142505">
    <w:abstractNumId w:val="1"/>
  </w:num>
  <w:num w:numId="37" w16cid:durableId="825167990">
    <w:abstractNumId w:val="19"/>
  </w:num>
  <w:num w:numId="38" w16cid:durableId="335423853">
    <w:abstractNumId w:val="50"/>
  </w:num>
  <w:num w:numId="39" w16cid:durableId="1412969000">
    <w:abstractNumId w:val="34"/>
  </w:num>
  <w:num w:numId="40" w16cid:durableId="1176769794">
    <w:abstractNumId w:val="9"/>
  </w:num>
  <w:num w:numId="41" w16cid:durableId="1705060451">
    <w:abstractNumId w:val="4"/>
  </w:num>
  <w:num w:numId="42" w16cid:durableId="138348264">
    <w:abstractNumId w:val="12"/>
  </w:num>
  <w:num w:numId="43" w16cid:durableId="990215350">
    <w:abstractNumId w:val="13"/>
  </w:num>
  <w:num w:numId="44" w16cid:durableId="1693414140">
    <w:abstractNumId w:val="41"/>
  </w:num>
  <w:num w:numId="45" w16cid:durableId="623073501">
    <w:abstractNumId w:val="39"/>
  </w:num>
  <w:num w:numId="46" w16cid:durableId="1187259025">
    <w:abstractNumId w:val="25"/>
  </w:num>
  <w:num w:numId="47" w16cid:durableId="1867139515">
    <w:abstractNumId w:val="31"/>
  </w:num>
  <w:num w:numId="48" w16cid:durableId="776485317">
    <w:abstractNumId w:val="44"/>
  </w:num>
  <w:num w:numId="49" w16cid:durableId="1413967205">
    <w:abstractNumId w:val="2"/>
  </w:num>
  <w:num w:numId="50" w16cid:durableId="1980527441">
    <w:abstractNumId w:val="14"/>
  </w:num>
  <w:num w:numId="51" w16cid:durableId="311250610">
    <w:abstractNumId w:val="30"/>
  </w:num>
  <w:num w:numId="52" w16cid:durableId="1531070186">
    <w:abstractNumId w:val="27"/>
  </w:num>
  <w:num w:numId="53" w16cid:durableId="2043433105">
    <w:abstractNumId w:val="51"/>
  </w:num>
  <w:num w:numId="54" w16cid:durableId="1147354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51F9C"/>
    <w:rsid w:val="00053EA9"/>
    <w:rsid w:val="00073B12"/>
    <w:rsid w:val="000B0BC0"/>
    <w:rsid w:val="000E37BE"/>
    <w:rsid w:val="000E58AB"/>
    <w:rsid w:val="000E76EB"/>
    <w:rsid w:val="000F4DE9"/>
    <w:rsid w:val="00103FDF"/>
    <w:rsid w:val="00104B1A"/>
    <w:rsid w:val="00116939"/>
    <w:rsid w:val="00121098"/>
    <w:rsid w:val="00145F71"/>
    <w:rsid w:val="00153CE2"/>
    <w:rsid w:val="00157CF4"/>
    <w:rsid w:val="00187A29"/>
    <w:rsid w:val="00194AF7"/>
    <w:rsid w:val="001C2E99"/>
    <w:rsid w:val="001C6F2E"/>
    <w:rsid w:val="001E64E8"/>
    <w:rsid w:val="0020649D"/>
    <w:rsid w:val="0021360F"/>
    <w:rsid w:val="00222322"/>
    <w:rsid w:val="00223F79"/>
    <w:rsid w:val="00231C12"/>
    <w:rsid w:val="00262A59"/>
    <w:rsid w:val="00265431"/>
    <w:rsid w:val="002927F6"/>
    <w:rsid w:val="00293EBC"/>
    <w:rsid w:val="002A60D8"/>
    <w:rsid w:val="002C38A0"/>
    <w:rsid w:val="002D1965"/>
    <w:rsid w:val="002D21E5"/>
    <w:rsid w:val="002D7E23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A1200"/>
    <w:rsid w:val="003A312D"/>
    <w:rsid w:val="003A5234"/>
    <w:rsid w:val="003B19B1"/>
    <w:rsid w:val="003D316D"/>
    <w:rsid w:val="003D7F33"/>
    <w:rsid w:val="003F2801"/>
    <w:rsid w:val="004201D0"/>
    <w:rsid w:val="00423A8D"/>
    <w:rsid w:val="00424CED"/>
    <w:rsid w:val="00426158"/>
    <w:rsid w:val="00433DE0"/>
    <w:rsid w:val="00434B95"/>
    <w:rsid w:val="004374AF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7F3D"/>
    <w:rsid w:val="0050766C"/>
    <w:rsid w:val="00507E6C"/>
    <w:rsid w:val="005223E2"/>
    <w:rsid w:val="005308BF"/>
    <w:rsid w:val="00532B7F"/>
    <w:rsid w:val="005362A8"/>
    <w:rsid w:val="00536FF5"/>
    <w:rsid w:val="00542048"/>
    <w:rsid w:val="00550691"/>
    <w:rsid w:val="005529A8"/>
    <w:rsid w:val="0055496F"/>
    <w:rsid w:val="00556E6D"/>
    <w:rsid w:val="005735C0"/>
    <w:rsid w:val="0057755A"/>
    <w:rsid w:val="00577E4D"/>
    <w:rsid w:val="00591412"/>
    <w:rsid w:val="005A408B"/>
    <w:rsid w:val="005A7C8F"/>
    <w:rsid w:val="005B2C84"/>
    <w:rsid w:val="005B627E"/>
    <w:rsid w:val="005C55D8"/>
    <w:rsid w:val="005D3114"/>
    <w:rsid w:val="005E1C31"/>
    <w:rsid w:val="005E63E1"/>
    <w:rsid w:val="005E7443"/>
    <w:rsid w:val="006107BF"/>
    <w:rsid w:val="00610958"/>
    <w:rsid w:val="00633255"/>
    <w:rsid w:val="00654B41"/>
    <w:rsid w:val="00656383"/>
    <w:rsid w:val="00657691"/>
    <w:rsid w:val="00665BBF"/>
    <w:rsid w:val="00667D73"/>
    <w:rsid w:val="00670EAB"/>
    <w:rsid w:val="0069230E"/>
    <w:rsid w:val="006B2443"/>
    <w:rsid w:val="006C7935"/>
    <w:rsid w:val="006D3872"/>
    <w:rsid w:val="006D471C"/>
    <w:rsid w:val="006E1089"/>
    <w:rsid w:val="006F228C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75BA6"/>
    <w:rsid w:val="008940F2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87829"/>
    <w:rsid w:val="00996D78"/>
    <w:rsid w:val="009A3C2F"/>
    <w:rsid w:val="009B11D1"/>
    <w:rsid w:val="009D1ED1"/>
    <w:rsid w:val="009F08A5"/>
    <w:rsid w:val="00A036BE"/>
    <w:rsid w:val="00A1269D"/>
    <w:rsid w:val="00A2122C"/>
    <w:rsid w:val="00A3009A"/>
    <w:rsid w:val="00A368AB"/>
    <w:rsid w:val="00A37289"/>
    <w:rsid w:val="00A37C79"/>
    <w:rsid w:val="00A43D7F"/>
    <w:rsid w:val="00A467DA"/>
    <w:rsid w:val="00A51017"/>
    <w:rsid w:val="00A57C53"/>
    <w:rsid w:val="00A6326C"/>
    <w:rsid w:val="00A63967"/>
    <w:rsid w:val="00A93874"/>
    <w:rsid w:val="00A94CED"/>
    <w:rsid w:val="00A94F6C"/>
    <w:rsid w:val="00A963FC"/>
    <w:rsid w:val="00AA7984"/>
    <w:rsid w:val="00AD2524"/>
    <w:rsid w:val="00AD72AA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0B32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BF3918"/>
    <w:rsid w:val="00C15DAA"/>
    <w:rsid w:val="00C32F39"/>
    <w:rsid w:val="00C4083A"/>
    <w:rsid w:val="00C529FE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2C74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905F9"/>
    <w:rsid w:val="00DA7BFB"/>
    <w:rsid w:val="00DC37C3"/>
    <w:rsid w:val="00DC566C"/>
    <w:rsid w:val="00DC7B3D"/>
    <w:rsid w:val="00DE1209"/>
    <w:rsid w:val="00DF12D2"/>
    <w:rsid w:val="00DF2B04"/>
    <w:rsid w:val="00E0001E"/>
    <w:rsid w:val="00E12010"/>
    <w:rsid w:val="00E14CC4"/>
    <w:rsid w:val="00E16655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F01C14"/>
    <w:rsid w:val="00F05192"/>
    <w:rsid w:val="00F12A8D"/>
    <w:rsid w:val="00F231F1"/>
    <w:rsid w:val="00F252BC"/>
    <w:rsid w:val="00F31EA0"/>
    <w:rsid w:val="00F32DF8"/>
    <w:rsid w:val="00F41F56"/>
    <w:rsid w:val="00F45BA1"/>
    <w:rsid w:val="00F6710F"/>
    <w:rsid w:val="00F72BAA"/>
    <w:rsid w:val="00F8012A"/>
    <w:rsid w:val="00FA01AE"/>
    <w:rsid w:val="00FB139F"/>
    <w:rsid w:val="00FC0360"/>
    <w:rsid w:val="00FC2CBD"/>
    <w:rsid w:val="00FC6541"/>
    <w:rsid w:val="00FC705B"/>
    <w:rsid w:val="00FD1462"/>
    <w:rsid w:val="00FD2810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Heading3Char">
    <w:name w:val="Heading 3 Char"/>
    <w:link w:val="Heading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3F2E"/>
    <w:rPr>
      <w:b/>
      <w:bCs/>
    </w:rPr>
  </w:style>
  <w:style w:type="character" w:styleId="Emphasis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3F2E"/>
  </w:style>
  <w:style w:type="paragraph" w:styleId="ListParagraph">
    <w:name w:val="List Paragraph"/>
    <w:basedOn w:val="Normal"/>
    <w:uiPriority w:val="34"/>
    <w:qFormat/>
    <w:rsid w:val="004D3F2E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4D3F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4D3F2E"/>
    <w:rPr>
      <w:b/>
      <w:bCs/>
      <w:i/>
      <w:iCs/>
    </w:rPr>
  </w:style>
  <w:style w:type="character" w:styleId="SubtleEmphasis">
    <w:name w:val="Subtle Emphasis"/>
    <w:uiPriority w:val="19"/>
    <w:qFormat/>
    <w:rsid w:val="004D3F2E"/>
    <w:rPr>
      <w:i/>
      <w:iCs/>
    </w:rPr>
  </w:style>
  <w:style w:type="character" w:styleId="IntenseEmphasis">
    <w:name w:val="Intense Emphasis"/>
    <w:uiPriority w:val="21"/>
    <w:qFormat/>
    <w:rsid w:val="004D3F2E"/>
    <w:rPr>
      <w:b/>
      <w:bCs/>
    </w:rPr>
  </w:style>
  <w:style w:type="character" w:styleId="SubtleReference">
    <w:name w:val="Subtle Reference"/>
    <w:uiPriority w:val="31"/>
    <w:qFormat/>
    <w:rsid w:val="004D3F2E"/>
    <w:rPr>
      <w:smallCaps/>
    </w:rPr>
  </w:style>
  <w:style w:type="character" w:styleId="IntenseReferenc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BookTitle">
    <w:name w:val="Book Title"/>
    <w:uiPriority w:val="33"/>
    <w:qFormat/>
    <w:rsid w:val="004D3F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F2E"/>
    <w:pPr>
      <w:outlineLvl w:val="9"/>
    </w:pPr>
  </w:style>
  <w:style w:type="character" w:styleId="Hyperlink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838"/>
  </w:style>
  <w:style w:type="paragraph" w:styleId="TOC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Footer">
    <w:name w:val="footer"/>
    <w:basedOn w:val="Normal"/>
    <w:link w:val="FooterCh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F2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637"/>
    <w:rPr>
      <w:rFonts w:eastAsia="Arial" w:cs="Arial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Peter Leyser</cp:lastModifiedBy>
  <cp:revision>20</cp:revision>
  <dcterms:created xsi:type="dcterms:W3CDTF">2024-06-11T17:37:00Z</dcterms:created>
  <dcterms:modified xsi:type="dcterms:W3CDTF">2024-11-23T20:59:00Z</dcterms:modified>
</cp:coreProperties>
</file>